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B89" w:rsidRDefault="007D6D5E">
      <w:pPr>
        <w:jc w:val="center"/>
        <w:rPr>
          <w:sz w:val="20"/>
          <w:szCs w:val="20"/>
        </w:rPr>
      </w:pPr>
      <w:r>
        <w:rPr>
          <w:color w:val="1F497D"/>
          <w:sz w:val="20"/>
          <w:szCs w:val="20"/>
        </w:rPr>
        <w:t xml:space="preserve">                                                                                                                                                                                                      </w:t>
      </w:r>
      <w:r>
        <w:rPr>
          <w:sz w:val="20"/>
          <w:szCs w:val="20"/>
        </w:rPr>
        <w:t>PATVIRTINTA</w:t>
      </w:r>
    </w:p>
    <w:p w:rsidR="00C26B89" w:rsidRDefault="007D6D5E">
      <w:pPr>
        <w:jc w:val="center"/>
        <w:rPr>
          <w:sz w:val="20"/>
          <w:szCs w:val="20"/>
        </w:rPr>
      </w:pPr>
      <w:r>
        <w:rPr>
          <w:sz w:val="20"/>
          <w:szCs w:val="20"/>
        </w:rPr>
        <w:t xml:space="preserve">                                                                                                                                                                                                                               Telšių „Ateities“ progimnazijos</w:t>
      </w:r>
    </w:p>
    <w:p w:rsidR="00C26B89" w:rsidRDefault="007D6D5E">
      <w:pPr>
        <w:tabs>
          <w:tab w:val="left" w:pos="4820"/>
          <w:tab w:val="left" w:pos="5103"/>
        </w:tabs>
        <w:jc w:val="center"/>
        <w:rPr>
          <w:sz w:val="20"/>
          <w:szCs w:val="20"/>
        </w:rPr>
      </w:pPr>
      <w:r>
        <w:rPr>
          <w:sz w:val="20"/>
          <w:szCs w:val="20"/>
        </w:rPr>
        <w:t xml:space="preserve">                                                                                                                                                                                                                                  direktoriaus 2024 m. kovo 15 d.</w:t>
      </w:r>
    </w:p>
    <w:p w:rsidR="00C26B89" w:rsidRDefault="007D6D5E">
      <w:pPr>
        <w:ind w:left="5220" w:hanging="5220"/>
        <w:jc w:val="center"/>
        <w:rPr>
          <w:sz w:val="20"/>
          <w:szCs w:val="20"/>
        </w:rPr>
      </w:pPr>
      <w:bookmarkStart w:id="0" w:name="_heading=h.30j0zll" w:colFirst="0" w:colLast="0"/>
      <w:bookmarkEnd w:id="0"/>
      <w:r>
        <w:rPr>
          <w:sz w:val="20"/>
          <w:szCs w:val="20"/>
        </w:rPr>
        <w:t xml:space="preserve">                                                                                                                                                                                                          įsakymu Nr. V-</w:t>
      </w:r>
      <w:r w:rsidR="003D61A3">
        <w:rPr>
          <w:sz w:val="20"/>
          <w:szCs w:val="20"/>
        </w:rPr>
        <w:t>71</w:t>
      </w:r>
      <w:r>
        <w:rPr>
          <w:sz w:val="20"/>
          <w:szCs w:val="20"/>
        </w:rPr>
        <w:t xml:space="preserve">.        </w:t>
      </w:r>
    </w:p>
    <w:p w:rsidR="00C26B89" w:rsidRDefault="00C26B89">
      <w:pPr>
        <w:tabs>
          <w:tab w:val="left" w:pos="5865"/>
        </w:tabs>
        <w:rPr>
          <w:color w:val="1F497D"/>
        </w:rPr>
      </w:pPr>
    </w:p>
    <w:p w:rsidR="00C26B89" w:rsidRDefault="00C26B89">
      <w:pPr>
        <w:jc w:val="center"/>
        <w:rPr>
          <w:b/>
          <w:color w:val="1F497D"/>
          <w:sz w:val="28"/>
          <w:szCs w:val="28"/>
        </w:rPr>
      </w:pPr>
    </w:p>
    <w:p w:rsidR="00C26B89" w:rsidRDefault="00C26B89">
      <w:pPr>
        <w:jc w:val="center"/>
        <w:rPr>
          <w:b/>
          <w:sz w:val="28"/>
          <w:szCs w:val="28"/>
        </w:rPr>
      </w:pPr>
    </w:p>
    <w:p w:rsidR="00C26B89" w:rsidRDefault="007D6D5E">
      <w:pPr>
        <w:jc w:val="center"/>
        <w:rPr>
          <w:b/>
          <w:sz w:val="28"/>
          <w:szCs w:val="28"/>
        </w:rPr>
      </w:pPr>
      <w:r>
        <w:rPr>
          <w:b/>
          <w:sz w:val="28"/>
          <w:szCs w:val="28"/>
        </w:rPr>
        <w:t xml:space="preserve">TELŠIŲ „ATEITIES“ PROGIMNAZIJOS 2024 M. </w:t>
      </w:r>
    </w:p>
    <w:p w:rsidR="00C26B89" w:rsidRDefault="007D6D5E">
      <w:pPr>
        <w:tabs>
          <w:tab w:val="center" w:pos="7285"/>
          <w:tab w:val="left" w:pos="11208"/>
        </w:tabs>
        <w:rPr>
          <w:b/>
          <w:color w:val="1F497D"/>
        </w:rPr>
      </w:pPr>
      <w:r>
        <w:rPr>
          <w:b/>
          <w:sz w:val="28"/>
          <w:szCs w:val="28"/>
        </w:rPr>
        <w:tab/>
        <w:t>VEIKLOS PLANAS</w:t>
      </w:r>
      <w:r>
        <w:rPr>
          <w:b/>
          <w:color w:val="1F497D"/>
          <w:sz w:val="28"/>
          <w:szCs w:val="28"/>
        </w:rPr>
        <w:tab/>
      </w:r>
    </w:p>
    <w:p w:rsidR="00C26B89" w:rsidRDefault="00C26B89">
      <w:pPr>
        <w:rPr>
          <w:color w:val="1F497D"/>
        </w:rPr>
      </w:pPr>
    </w:p>
    <w:p w:rsidR="00C26B89" w:rsidRDefault="00C26B89">
      <w:pPr>
        <w:rPr>
          <w:color w:val="1F497D"/>
        </w:rPr>
      </w:pPr>
    </w:p>
    <w:p w:rsidR="00C26B89" w:rsidRDefault="007D6D5E">
      <w:pPr>
        <w:jc w:val="center"/>
        <w:rPr>
          <w:b/>
          <w:sz w:val="28"/>
          <w:szCs w:val="28"/>
        </w:rPr>
      </w:pPr>
      <w:r>
        <w:rPr>
          <w:b/>
          <w:sz w:val="28"/>
          <w:szCs w:val="28"/>
        </w:rPr>
        <w:t>I. ORGANIZACINĖ STRUKTŪRA</w:t>
      </w:r>
    </w:p>
    <w:p w:rsidR="00C26B89" w:rsidRDefault="00C26B89">
      <w:pPr>
        <w:rPr>
          <w:color w:val="1F497D"/>
          <w:sz w:val="28"/>
          <w:szCs w:val="28"/>
        </w:rPr>
      </w:pPr>
    </w:p>
    <w:p w:rsidR="00C26B89" w:rsidRDefault="00C26B89">
      <w:pPr>
        <w:jc w:val="both"/>
      </w:pPr>
    </w:p>
    <w:p w:rsidR="00C26B89" w:rsidRDefault="007D6D5E">
      <w:pPr>
        <w:jc w:val="both"/>
        <w:rPr>
          <w:b/>
        </w:rPr>
      </w:pPr>
      <w:r>
        <w:rPr>
          <w:b/>
        </w:rPr>
        <w:t>1. MOKYKLOS VADOVAI:</w:t>
      </w:r>
    </w:p>
    <w:p w:rsidR="00C26B89" w:rsidRDefault="007D6D5E">
      <w:pPr>
        <w:jc w:val="both"/>
      </w:pPr>
      <w:r>
        <w:t>1.1. Mokyklos direktorius, kuris yra skiriamas įstatymo numatyta tvarka ir vykdo mokyklos nuostatuose numatytas funkcijas – Rita Motiejūnienė.</w:t>
      </w:r>
    </w:p>
    <w:p w:rsidR="00C26B89" w:rsidRDefault="007D6D5E">
      <w:pPr>
        <w:jc w:val="both"/>
      </w:pPr>
      <w:r>
        <w:t xml:space="preserve">1.2. Direktoriaus pavaduotojos ugdymui, kurios vykdo mokyklos nuostatuose numatytas funkcijas – Indrė </w:t>
      </w:r>
      <w:proofErr w:type="spellStart"/>
      <w:r>
        <w:t>Petrulienė</w:t>
      </w:r>
      <w:proofErr w:type="spellEnd"/>
      <w:r>
        <w:t xml:space="preserve"> ir Daiva </w:t>
      </w:r>
      <w:proofErr w:type="spellStart"/>
      <w:r>
        <w:t>Šlekienė</w:t>
      </w:r>
      <w:proofErr w:type="spellEnd"/>
      <w:r>
        <w:t>.</w:t>
      </w:r>
    </w:p>
    <w:p w:rsidR="00C26B89" w:rsidRDefault="007D6D5E">
      <w:pPr>
        <w:jc w:val="both"/>
      </w:pPr>
      <w:r>
        <w:t xml:space="preserve">1.3. Direktoriaus pavaduotojai ūkio ir bendriesiems reikalams, kurių veiklą reglamentuoja mokyklos nuostatai – Rasa </w:t>
      </w:r>
      <w:proofErr w:type="spellStart"/>
      <w:r>
        <w:t>Stanė</w:t>
      </w:r>
      <w:proofErr w:type="spellEnd"/>
      <w:r>
        <w:t xml:space="preserve"> ir Mindaugas </w:t>
      </w:r>
      <w:proofErr w:type="spellStart"/>
      <w:r>
        <w:t>Gusarovas</w:t>
      </w:r>
      <w:proofErr w:type="spellEnd"/>
      <w:r>
        <w:t>.</w:t>
      </w:r>
    </w:p>
    <w:p w:rsidR="00C26B89" w:rsidRDefault="007D6D5E">
      <w:pPr>
        <w:jc w:val="both"/>
      </w:pPr>
      <w:r>
        <w:t xml:space="preserve">1.4. „Saulėtekio“ skyriaus vedėja, kurios veiklą reglamentuoja pareigybės aprašymas – Ingrida </w:t>
      </w:r>
      <w:proofErr w:type="spellStart"/>
      <w:r>
        <w:t>Bružienė</w:t>
      </w:r>
      <w:proofErr w:type="spellEnd"/>
      <w:r>
        <w:t>, laikinai einanti skyriaus vedėjo pareigas.</w:t>
      </w:r>
    </w:p>
    <w:p w:rsidR="00C26B89" w:rsidRDefault="007D6D5E">
      <w:pPr>
        <w:jc w:val="both"/>
        <w:rPr>
          <w:b/>
        </w:rPr>
      </w:pPr>
      <w:r>
        <w:rPr>
          <w:b/>
        </w:rPr>
        <w:t>2.  MOKYKLOS SAVIVALDOS INSTITUCIJOS:</w:t>
      </w:r>
    </w:p>
    <w:p w:rsidR="00C26B89" w:rsidRDefault="007D6D5E">
      <w:pPr>
        <w:jc w:val="both"/>
      </w:pPr>
      <w:r>
        <w:t>2.1. Mokyklos taryba – aukščiausia mokyklos savivaldos institucija, telkianti mokinių, jų tėvų (globėjų) ir pedagogų atstovus svarbiausiems mokyklos veiklos tikslams ir uždaviniams numatyti ir įgyvendinti.</w:t>
      </w:r>
    </w:p>
    <w:p w:rsidR="00C26B89" w:rsidRDefault="007D6D5E">
      <w:pPr>
        <w:jc w:val="both"/>
      </w:pPr>
      <w:r>
        <w:t>2.2. Mokytojų taryba – savivaldos institucija pagrindiniams mokytojų profesiniams bei ugdymo klausimams spręsti. Ją sudaro mokyklos vadovai, visi mokykloje dirbantys mokytojai ir kiti ugdymo procese dalyvaujantys darbuotojai.</w:t>
      </w:r>
    </w:p>
    <w:p w:rsidR="00C26B89" w:rsidRDefault="007D6D5E">
      <w:pPr>
        <w:jc w:val="both"/>
      </w:pPr>
      <w:r>
        <w:t>2.3. Mokinių prezidentūra – savivaldos institucija, kurią sudaro mokyklos prezidentas ir jo pasirinkta komanda. Koordinuojama mokytojo vykdo mokyklos nuostatuose numatytas priemones.</w:t>
      </w:r>
    </w:p>
    <w:p w:rsidR="00C26B89" w:rsidRDefault="007D6D5E">
      <w:pPr>
        <w:jc w:val="both"/>
      </w:pPr>
      <w:r>
        <w:rPr>
          <w:b/>
        </w:rPr>
        <w:t xml:space="preserve">3. KLASIŲ KOMPLEKTAI IR MOKINIŲ SKAIČIAI: </w:t>
      </w:r>
      <w:r>
        <w:t>2023-2024 m. m. progimnazijoje yra 23 klasių komplektai, iš viso 631 mokiniai:  13 pradinio ugdymo klasių komplektų. Pagal pradinio ugdymo programą iš viso mokosi 277 mokiniai, vienam komplektui tenka 21 mokinys.</w:t>
      </w:r>
    </w:p>
    <w:p w:rsidR="00C26B89" w:rsidRDefault="007D6D5E">
      <w:pPr>
        <w:jc w:val="both"/>
      </w:pPr>
      <w:r>
        <w:t xml:space="preserve">Pagrindinio ugdymo pirmosios dalies pakopoje mokosi 250 mokinių (10 komplektų). Vienam komplektui tenka vidutiniškai 25 mokiniai. Pagal ikimokyklinio ir priešmokyklinio ugdymo programas mokosi 100 mokinių (6 komplektai). </w:t>
      </w:r>
    </w:p>
    <w:p w:rsidR="00C26B89" w:rsidRDefault="007D6D5E">
      <w:pPr>
        <w:jc w:val="both"/>
      </w:pPr>
      <w:r>
        <w:rPr>
          <w:b/>
        </w:rPr>
        <w:t>4</w:t>
      </w:r>
      <w:r>
        <w:t xml:space="preserve">. </w:t>
      </w:r>
      <w:r>
        <w:rPr>
          <w:b/>
        </w:rPr>
        <w:t>DARBUOTOJŲ SKAIČIUS:</w:t>
      </w:r>
    </w:p>
    <w:p w:rsidR="00C26B89" w:rsidRDefault="007D6D5E">
      <w:pPr>
        <w:jc w:val="both"/>
      </w:pPr>
      <w:r>
        <w:t xml:space="preserve">Bendras darbuotojų skaičius 2024 m. sausio 1 d. duomenimis </w:t>
      </w:r>
      <w:r>
        <w:rPr>
          <w:b/>
        </w:rPr>
        <w:t xml:space="preserve"> - </w:t>
      </w:r>
      <w:r w:rsidRPr="007D6D5E">
        <w:t>104,07 etato.</w:t>
      </w:r>
      <w:r>
        <w:t xml:space="preserve"> </w:t>
      </w:r>
    </w:p>
    <w:p w:rsidR="00C26B89" w:rsidRDefault="007D6D5E">
      <w:r>
        <w:rPr>
          <w:b/>
        </w:rPr>
        <w:t>5</w:t>
      </w:r>
      <w:r>
        <w:t xml:space="preserve">. </w:t>
      </w:r>
      <w:r>
        <w:rPr>
          <w:b/>
        </w:rPr>
        <w:t>PEDAGOGINIŲ DARBUOTOJŲ KVALIFIKACIJA:</w:t>
      </w:r>
    </w:p>
    <w:p w:rsidR="00C26B89" w:rsidRPr="007D6D5E" w:rsidRDefault="007D6D5E">
      <w:pPr>
        <w:jc w:val="both"/>
        <w:rPr>
          <w:b/>
          <w:color w:val="1F497D"/>
          <w:sz w:val="28"/>
          <w:szCs w:val="28"/>
        </w:rPr>
      </w:pPr>
      <w:r w:rsidRPr="007D6D5E">
        <w:lastRenderedPageBreak/>
        <w:t>2023 m. pabaigoje progimnazijoje dirbo mokytojų ir pagalbos specialistų - 45;  bendrojo ugdymo mokytojų - 40, 12 ikimokyklinio/priešmokyklinio ugdymo mokytojų, 5 pagalbos specialistai. Kiti darbuotojai - 55</w:t>
      </w:r>
    </w:p>
    <w:p w:rsidR="00C26B89" w:rsidRDefault="007D6D5E">
      <w:pPr>
        <w:jc w:val="center"/>
        <w:rPr>
          <w:b/>
          <w:sz w:val="28"/>
          <w:szCs w:val="28"/>
        </w:rPr>
      </w:pPr>
      <w:r>
        <w:rPr>
          <w:b/>
          <w:sz w:val="28"/>
          <w:szCs w:val="28"/>
        </w:rPr>
        <w:t>II. 2023  M. VEIKLOS ANALIZĖ</w:t>
      </w:r>
    </w:p>
    <w:p w:rsidR="00C26B89" w:rsidRDefault="00C26B89">
      <w:pPr>
        <w:jc w:val="center"/>
        <w:rPr>
          <w:b/>
          <w:color w:val="1F497D"/>
          <w:sz w:val="28"/>
          <w:szCs w:val="28"/>
        </w:rPr>
      </w:pPr>
    </w:p>
    <w:tbl>
      <w:tblPr>
        <w:tblStyle w:val="ab"/>
        <w:tblW w:w="14029" w:type="dxa"/>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799"/>
        <w:gridCol w:w="7230"/>
      </w:tblGrid>
      <w:tr w:rsidR="00C26B89">
        <w:trPr>
          <w:trHeight w:val="114"/>
        </w:trPr>
        <w:tc>
          <w:tcPr>
            <w:tcW w:w="6799" w:type="dxa"/>
          </w:tcPr>
          <w:p w:rsidR="00C26B89" w:rsidRDefault="007D6D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STIPRYBĖS</w:t>
            </w:r>
          </w:p>
        </w:tc>
        <w:tc>
          <w:tcPr>
            <w:tcW w:w="7230" w:type="dxa"/>
          </w:tcPr>
          <w:p w:rsidR="00C26B89" w:rsidRDefault="007D6D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SILPNYBĖS</w:t>
            </w:r>
          </w:p>
        </w:tc>
      </w:tr>
      <w:tr w:rsidR="00C26B89">
        <w:trPr>
          <w:trHeight w:val="2142"/>
        </w:trPr>
        <w:tc>
          <w:tcPr>
            <w:tcW w:w="6799"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Mokyklos tikslų ir veiklos planavimo tęstinumas. Kvalifikuotas mokytojų kolektyvas. Kolegialus mokytojų tarpusavio bendradarbiavimas ir patirties sklaida. Veiksminga mokinių lankomumo, ugdymosi ir elgesio sistema. Kryptinga ir paveiki VGK veikla. Suformuota švietimo pagalbos specialistų komanda. Didėjantis mokinių skaičius. Prasmingų tradicijų puoselėjimas  ir tęstinumas. Geros mokytojų darbo sąlygos. Aprūpinimas IKT priemonėmis. Aplinkos pritaikymas </w:t>
            </w:r>
            <w:proofErr w:type="spellStart"/>
            <w:r>
              <w:rPr>
                <w:rFonts w:ascii="Times New Roman" w:eastAsia="Times New Roman" w:hAnsi="Times New Roman" w:cs="Times New Roman"/>
                <w:sz w:val="24"/>
                <w:szCs w:val="24"/>
              </w:rPr>
              <w:t>įtraukiąjam</w:t>
            </w:r>
            <w:proofErr w:type="spellEnd"/>
            <w:r>
              <w:rPr>
                <w:rFonts w:ascii="Times New Roman" w:eastAsia="Times New Roman" w:hAnsi="Times New Roman" w:cs="Times New Roman"/>
                <w:sz w:val="24"/>
                <w:szCs w:val="24"/>
              </w:rPr>
              <w:t xml:space="preserve"> ugdymui. Renovuotas baseinas didina  mokinių fizinio aktyvumo galimybes.</w:t>
            </w:r>
          </w:p>
        </w:tc>
        <w:tc>
          <w:tcPr>
            <w:tcW w:w="7230"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w:t>
            </w:r>
            <w:proofErr w:type="spellStart"/>
            <w:r>
              <w:rPr>
                <w:rFonts w:ascii="Times New Roman" w:eastAsia="Times New Roman" w:hAnsi="Times New Roman" w:cs="Times New Roman"/>
                <w:sz w:val="24"/>
                <w:szCs w:val="24"/>
              </w:rPr>
              <w:t>savivaldaus</w:t>
            </w:r>
            <w:proofErr w:type="spellEnd"/>
            <w:r>
              <w:rPr>
                <w:rFonts w:ascii="Times New Roman" w:eastAsia="Times New Roman" w:hAnsi="Times New Roman" w:cs="Times New Roman"/>
                <w:sz w:val="24"/>
                <w:szCs w:val="24"/>
              </w:rPr>
              <w:t xml:space="preserve"> mokymosi, motyvacijos bei atsakomybės už savo mokymąsi stoka. Nepakankamai efektyvi aukštesnį ugdymosi potencialą turinčių mokinių ugdymo sistema. Nepakankama individualios pažangos stebėsena.</w:t>
            </w:r>
          </w:p>
          <w:p w:rsidR="00C26B89" w:rsidRDefault="00C26B89">
            <w:pPr>
              <w:jc w:val="both"/>
              <w:rPr>
                <w:rFonts w:ascii="Times New Roman" w:eastAsia="Times New Roman" w:hAnsi="Times New Roman" w:cs="Times New Roman"/>
                <w:sz w:val="24"/>
                <w:szCs w:val="24"/>
                <w:highlight w:val="yellow"/>
              </w:rPr>
            </w:pPr>
          </w:p>
        </w:tc>
      </w:tr>
      <w:tr w:rsidR="00C26B89">
        <w:tc>
          <w:tcPr>
            <w:tcW w:w="6799" w:type="dxa"/>
          </w:tcPr>
          <w:p w:rsidR="00C26B89" w:rsidRDefault="007D6D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GALIMYBĖS</w:t>
            </w:r>
          </w:p>
        </w:tc>
        <w:tc>
          <w:tcPr>
            <w:tcW w:w="7230" w:type="dxa"/>
          </w:tcPr>
          <w:p w:rsidR="00C26B89" w:rsidRDefault="007D6D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GRĖSMĖS</w:t>
            </w:r>
          </w:p>
        </w:tc>
      </w:tr>
      <w:tr w:rsidR="00C26B89">
        <w:tc>
          <w:tcPr>
            <w:tcW w:w="6799"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Sistemingas finansavimas iš SMSM didina ugdymo proceso kokybės gerinimą ir skaitmeninių priemonių įsigijimą. Projektinių veiklų teikiamų galimybių išnaudojimas. Tūkstantmečio mokyklų projektas. STEAM centro veiklų įtraukimas į formalųjį ugdymą. Bendradarbiavimas su socialiniais partneriais ir rėmėjais. </w:t>
            </w:r>
          </w:p>
        </w:tc>
        <w:tc>
          <w:tcPr>
            <w:tcW w:w="7230"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Bendras mokinių skaičiaus mažėjimas Telšių rajone ir mieste.  Valstybiniu lygiu nėra veikiančios politikos tėvų atsakomybės klausimu. Galimas tėvų pasipriešinimas dėl įtraukiojo ugdymo. Geopolitinė situacija Lietuvoje. Psichoaktyvių medžiagų platinimas nepilnamečiams asmenims.</w:t>
            </w:r>
          </w:p>
        </w:tc>
      </w:tr>
    </w:tbl>
    <w:p w:rsidR="00C26B89" w:rsidRDefault="00C26B89">
      <w:pPr>
        <w:jc w:val="center"/>
        <w:rPr>
          <w:b/>
          <w:color w:val="1F497D"/>
          <w:sz w:val="28"/>
          <w:szCs w:val="28"/>
        </w:rPr>
      </w:pPr>
    </w:p>
    <w:p w:rsidR="00C26B89" w:rsidRDefault="00C26B89">
      <w:pPr>
        <w:jc w:val="both"/>
      </w:pPr>
    </w:p>
    <w:p w:rsidR="00C26B89" w:rsidRDefault="007D6D5E">
      <w:pPr>
        <w:rPr>
          <w:b/>
        </w:rPr>
      </w:pPr>
      <w:r>
        <w:rPr>
          <w:b/>
        </w:rPr>
        <w:t>6. 2023 M. VEIKLOS TIKSLŲ IR UŽDAVINIŲ ĮGYVENDINIMAS:</w:t>
      </w:r>
    </w:p>
    <w:p w:rsidR="00C26B89" w:rsidRDefault="007D6D5E">
      <w:pPr>
        <w:jc w:val="both"/>
      </w:pPr>
      <w:r>
        <w:rPr>
          <w:b/>
        </w:rPr>
        <w:t>Vizija:</w:t>
      </w:r>
      <w:r>
        <w:t xml:space="preserve"> Moderni progimnazija, patraukli novatoriškais sprendimais.</w:t>
      </w:r>
    </w:p>
    <w:p w:rsidR="00C26B89" w:rsidRDefault="007D6D5E">
      <w:pPr>
        <w:pBdr>
          <w:top w:val="nil"/>
          <w:left w:val="nil"/>
          <w:bottom w:val="nil"/>
          <w:right w:val="nil"/>
          <w:between w:val="nil"/>
        </w:pBdr>
        <w:tabs>
          <w:tab w:val="left" w:pos="567"/>
        </w:tabs>
        <w:spacing w:line="276" w:lineRule="auto"/>
        <w:jc w:val="both"/>
        <w:rPr>
          <w:color w:val="000000"/>
        </w:rPr>
      </w:pPr>
      <w:r>
        <w:rPr>
          <w:color w:val="000000"/>
        </w:rPr>
        <w:t>Moderni, aktyvi ir bendradarbiaujanti progimnazija</w:t>
      </w:r>
    </w:p>
    <w:p w:rsidR="00C26B89" w:rsidRDefault="007D6D5E">
      <w:pPr>
        <w:pBdr>
          <w:top w:val="nil"/>
          <w:left w:val="nil"/>
          <w:bottom w:val="nil"/>
          <w:right w:val="nil"/>
          <w:between w:val="nil"/>
        </w:pBdr>
        <w:tabs>
          <w:tab w:val="left" w:pos="567"/>
        </w:tabs>
        <w:spacing w:line="276" w:lineRule="auto"/>
        <w:jc w:val="both"/>
        <w:rPr>
          <w:color w:val="000000"/>
        </w:rPr>
      </w:pPr>
      <w:r>
        <w:rPr>
          <w:b/>
          <w:color w:val="000000"/>
        </w:rPr>
        <w:t>Misija:</w:t>
      </w:r>
      <w:r>
        <w:rPr>
          <w:color w:val="000000"/>
        </w:rPr>
        <w:t xml:space="preserve"> Teikti valstybinius reikalavimus atitinkantį bendrąjį ikimokyklinį, priešmokyklinį, pradinį ir pagrindinio išsilavinimo I dalies ugdymą. Ugdyti kūrybingą, atsakingą, kritiškai mąstančią asmenybę, siekiančią brandaus ir prasmingo vystymosi, turinčią sveikos gyvensenos įgūdžių.</w:t>
      </w:r>
    </w:p>
    <w:p w:rsidR="00C26B89" w:rsidRDefault="007D6D5E">
      <w:r>
        <w:rPr>
          <w:b/>
        </w:rPr>
        <w:t>2012-2024 m. strateginio veiklos  plano prioritetai:</w:t>
      </w:r>
      <w:r>
        <w:t xml:space="preserve"> Ugdymo kokybės gerinimas; Tinkamos aplinkos asmenybės augimui kūrimas;  Mokymosi aplinkos gerinimas.</w:t>
      </w:r>
    </w:p>
    <w:p w:rsidR="00C26B89" w:rsidRDefault="007D6D5E">
      <w:pPr>
        <w:rPr>
          <w:b/>
        </w:rPr>
      </w:pPr>
      <w:r>
        <w:t xml:space="preserve"> </w:t>
      </w:r>
      <w:r>
        <w:rPr>
          <w:b/>
        </w:rPr>
        <w:t>Progimnazija vykdo šias programas: ikimokyklinio ugdymo, pradinio ugdymo ir pagrindinio ugdymo pirmosios dalies bei neformaliojo ugdymo.</w:t>
      </w:r>
    </w:p>
    <w:p w:rsidR="00C26B89" w:rsidRDefault="00C26B89">
      <w:pPr>
        <w:rPr>
          <w:b/>
          <w:color w:val="1F497D"/>
          <w:highlight w:val="yellow"/>
        </w:rPr>
      </w:pPr>
    </w:p>
    <w:p w:rsidR="00C26B89" w:rsidRDefault="007D6D5E">
      <w:pPr>
        <w:jc w:val="both"/>
      </w:pPr>
      <w:r>
        <w:t>2023 metų pabaigoje progimnazijoje mokėsi 625</w:t>
      </w:r>
      <w:r>
        <w:rPr>
          <w:color w:val="FF0000"/>
        </w:rPr>
        <w:t xml:space="preserve"> </w:t>
      </w:r>
      <w:r>
        <w:t>mokiniai. Lyginant su 2022 metais mokinių skaičius sumažėjo 6 mokiniais. 2022-2023 mokslo metus baigė 288 pradinio ugdymo mokinių. Iš jų – 50 aukštesniuoju lygiu, 129 mokiniai pagrindiniu lygiu, 109 mokiniai patenkinamu lygiu. Visi mokiniai pasiekė patenkinamąjį lygį. Lyginamoji analizė pateikta lentelėje:</w:t>
      </w:r>
    </w:p>
    <w:tbl>
      <w:tblPr>
        <w:tblStyle w:val="ac"/>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984"/>
        <w:gridCol w:w="2693"/>
        <w:gridCol w:w="2694"/>
        <w:gridCol w:w="2976"/>
      </w:tblGrid>
      <w:tr w:rsidR="00C26B89">
        <w:tc>
          <w:tcPr>
            <w:tcW w:w="1838"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Mokslo metai</w:t>
            </w:r>
          </w:p>
        </w:tc>
        <w:tc>
          <w:tcPr>
            <w:tcW w:w="1985"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skaičius</w:t>
            </w:r>
          </w:p>
        </w:tc>
        <w:tc>
          <w:tcPr>
            <w:tcW w:w="1984"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Aukštesnysis </w:t>
            </w:r>
          </w:p>
        </w:tc>
        <w:tc>
          <w:tcPr>
            <w:tcW w:w="2693"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Pagrindinis</w:t>
            </w:r>
          </w:p>
        </w:tc>
        <w:tc>
          <w:tcPr>
            <w:tcW w:w="2694"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Patenkinamas</w:t>
            </w:r>
          </w:p>
        </w:tc>
        <w:tc>
          <w:tcPr>
            <w:tcW w:w="2976"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Nepatenkinamas</w:t>
            </w:r>
          </w:p>
        </w:tc>
      </w:tr>
      <w:tr w:rsidR="00C26B89">
        <w:tc>
          <w:tcPr>
            <w:tcW w:w="1838"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1985"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984"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93"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694"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97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6B89">
        <w:tc>
          <w:tcPr>
            <w:tcW w:w="1838"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1985"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p>
        </w:tc>
        <w:tc>
          <w:tcPr>
            <w:tcW w:w="1984"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693"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694"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97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C26B89">
        <w:tc>
          <w:tcPr>
            <w:tcW w:w="1838"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p>
        </w:tc>
        <w:tc>
          <w:tcPr>
            <w:tcW w:w="1985"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288</w:t>
            </w:r>
          </w:p>
        </w:tc>
        <w:tc>
          <w:tcPr>
            <w:tcW w:w="1984"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693"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2694"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2976"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bl>
    <w:p w:rsidR="00C26B89" w:rsidRDefault="007D6D5E">
      <w:pPr>
        <w:jc w:val="both"/>
      </w:pPr>
      <w:r>
        <w:t xml:space="preserve">2022-2023 mokslo metus baigė </w:t>
      </w:r>
      <w:r>
        <w:rPr>
          <w:b/>
        </w:rPr>
        <w:t>238 penktų-aštuntų</w:t>
      </w:r>
      <w:r>
        <w:t xml:space="preserve"> klasių mokinių. Lyginant su 2021-2022 mokslo metais, ugdymosi kokybė liko nepakitusi, tačiau yra išaugęs mokinių skaičius (13 mokinių):</w:t>
      </w:r>
    </w:p>
    <w:tbl>
      <w:tblPr>
        <w:tblStyle w:val="ad"/>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3"/>
        <w:gridCol w:w="5176"/>
        <w:gridCol w:w="5811"/>
      </w:tblGrid>
      <w:tr w:rsidR="00C26B89">
        <w:tc>
          <w:tcPr>
            <w:tcW w:w="3183"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Mokslo metai</w:t>
            </w:r>
          </w:p>
        </w:tc>
        <w:tc>
          <w:tcPr>
            <w:tcW w:w="5176"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skaičius (5-8 kl.)</w:t>
            </w:r>
          </w:p>
        </w:tc>
        <w:tc>
          <w:tcPr>
            <w:tcW w:w="5811"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Kokybė procentais</w:t>
            </w:r>
          </w:p>
        </w:tc>
      </w:tr>
      <w:tr w:rsidR="00C26B89">
        <w:tc>
          <w:tcPr>
            <w:tcW w:w="3183"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2018-2019 </w:t>
            </w:r>
          </w:p>
        </w:tc>
        <w:tc>
          <w:tcPr>
            <w:tcW w:w="517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5811"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C26B89">
        <w:tc>
          <w:tcPr>
            <w:tcW w:w="3183"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2019-2020</w:t>
            </w:r>
          </w:p>
        </w:tc>
        <w:tc>
          <w:tcPr>
            <w:tcW w:w="517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5811"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26B89">
        <w:tc>
          <w:tcPr>
            <w:tcW w:w="3183"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517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5811"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C26B89">
        <w:tc>
          <w:tcPr>
            <w:tcW w:w="3183"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517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5811"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C26B89">
        <w:tc>
          <w:tcPr>
            <w:tcW w:w="3183"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p>
        </w:tc>
        <w:tc>
          <w:tcPr>
            <w:tcW w:w="5176"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238</w:t>
            </w:r>
          </w:p>
        </w:tc>
        <w:tc>
          <w:tcPr>
            <w:tcW w:w="5811" w:type="dxa"/>
          </w:tcPr>
          <w:p w:rsidR="00C26B89" w:rsidRDefault="007D6D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r>
    </w:tbl>
    <w:p w:rsidR="00C26B89" w:rsidRDefault="007D6D5E">
      <w:pPr>
        <w:jc w:val="both"/>
      </w:pPr>
      <w:r>
        <w:t xml:space="preserve">2023 metais sumažėjo praleistų nepateisintų pamokų skaičius – 3,7 pamoka 1 mokiniui (2022 metais buvo 5,5). Mokinių lankomumo gerinimas buvo vienas iš prioritetinių 2023 metų veiklos tikslų, kuris buvo įgyvendinamas sėkmingai. </w:t>
      </w:r>
    </w:p>
    <w:p w:rsidR="00C26B89" w:rsidRDefault="007D6D5E">
      <w:pPr>
        <w:jc w:val="both"/>
      </w:pPr>
      <w:r>
        <w:t xml:space="preserve">2023 m. pabaigoje, keturiose „Saulėtekio“ skyriaus ikimokyklinio ugdymo grupėse, buvo ugdomi 62 vaikai, priešmokyklinio ugdymo grupėje – 21 vaikas. Lyginant su 2022 m., ugdomų vaikų skaičius sumažėjo 6 vaikais, nors priešmokyklinio ugdymo grupėje ugdoma 4 vaikais daugiau. </w:t>
      </w:r>
      <w:proofErr w:type="spellStart"/>
      <w:r>
        <w:t>Degaičių</w:t>
      </w:r>
      <w:proofErr w:type="spellEnd"/>
      <w:r>
        <w:t xml:space="preserve"> skyriaus ikimokyklinio ugdymo grupėje 2023 metų pabaigoje buvo ugdoma 16 vaikų, lyginant su praėjusiais metais, ugdoma 2 vaikais daugiau. </w:t>
      </w:r>
    </w:p>
    <w:p w:rsidR="00C26B89" w:rsidRDefault="007D6D5E">
      <w:r>
        <w:rPr>
          <w:b/>
        </w:rPr>
        <w:t>6.1</w:t>
      </w:r>
      <w:r>
        <w:t xml:space="preserve"> </w:t>
      </w:r>
      <w:r>
        <w:rPr>
          <w:b/>
        </w:rPr>
        <w:t>1. 2022-2024 m. strateginio plano prioritetas:</w:t>
      </w:r>
    </w:p>
    <w:p w:rsidR="00C26B89" w:rsidRDefault="007D6D5E">
      <w:pPr>
        <w:jc w:val="both"/>
      </w:pPr>
      <w:r>
        <w:t>Ugdymo kokybės gerinimas.</w:t>
      </w:r>
    </w:p>
    <w:p w:rsidR="00C26B89" w:rsidRDefault="007D6D5E">
      <w:pPr>
        <w:jc w:val="both"/>
        <w:rPr>
          <w:b/>
        </w:rPr>
      </w:pPr>
      <w:r>
        <w:rPr>
          <w:b/>
        </w:rPr>
        <w:t xml:space="preserve">2023 metų tikslas: </w:t>
      </w:r>
    </w:p>
    <w:p w:rsidR="00C26B89" w:rsidRDefault="007D6D5E">
      <w:pPr>
        <w:jc w:val="both"/>
      </w:pPr>
      <w:r>
        <w:t>Gerinti ugdymo(</w:t>
      </w:r>
      <w:proofErr w:type="spellStart"/>
      <w:r>
        <w:t>si</w:t>
      </w:r>
      <w:proofErr w:type="spellEnd"/>
      <w:r>
        <w:t xml:space="preserve">) kokybę, siekiant mokinių asmenybės </w:t>
      </w:r>
      <w:proofErr w:type="spellStart"/>
      <w:r>
        <w:t>ūgties</w:t>
      </w:r>
      <w:proofErr w:type="spellEnd"/>
      <w:r>
        <w:t>.</w:t>
      </w:r>
    </w:p>
    <w:p w:rsidR="00C26B89" w:rsidRDefault="007D6D5E">
      <w:pPr>
        <w:jc w:val="both"/>
        <w:rPr>
          <w:b/>
        </w:rPr>
      </w:pPr>
      <w:r>
        <w:rPr>
          <w:b/>
        </w:rPr>
        <w:t>1 tikslo įgyvendinimas.</w:t>
      </w:r>
    </w:p>
    <w:p w:rsidR="00C26B89" w:rsidRDefault="007D6D5E">
      <w:pPr>
        <w:jc w:val="both"/>
      </w:pPr>
      <w:r>
        <w:t xml:space="preserve">Iškelti uždaviniai įgyvendinti: visi mokytojai (100%) patobulino kompetencijas. Dominavo trys kvalifikacijos tobulinimo kryptys – </w:t>
      </w:r>
      <w:proofErr w:type="spellStart"/>
      <w:r>
        <w:t>įtraukusis</w:t>
      </w:r>
      <w:proofErr w:type="spellEnd"/>
      <w:r>
        <w:t xml:space="preserve"> ugdymas, atnaujintos bendrosios ugdymo programos ir skaitmeninis raštingumas. Fizinio ugdymo mokytoja dalyvavo Nacionalinės švietimo agentūros įgyvendinamo projekto „Bendrojo ugdymo mokytojų bendrųjų ir dalykinių kompetencijų tobulinimas“ 5 dienų užsienio stažuotėje Belgijoje, įgytomis žiniomis dalinosi su kolegomis. </w:t>
      </w:r>
    </w:p>
    <w:p w:rsidR="00C26B89" w:rsidRDefault="007D6D5E">
      <w:pPr>
        <w:jc w:val="both"/>
      </w:pPr>
      <w:r>
        <w:t xml:space="preserve">2023 m. aktyviai veikė metodinė taryba – įgyvendinta veikla „Kolega-kolegai“, susiplanuota ir stebėta virš 40 pamokų. Stebėtos pamokos aptartos  metodinėse grupėse, dalyvaujant mokyklos vadovams. Aptartos stipriosios ir silpnesnės pamokos struktūros dalys, pasidžiaugta mokytojų profesionalumu. </w:t>
      </w:r>
    </w:p>
    <w:p w:rsidR="00C26B89" w:rsidRDefault="007D6D5E">
      <w:pPr>
        <w:jc w:val="both"/>
      </w:pPr>
      <w:r>
        <w:lastRenderedPageBreak/>
        <w:t xml:space="preserve">Metodinių grupių suplanuotos įdomios ir gausios veiklomis nepamokinės dienos: „Išmanieji vėlyvieji pusryčiai ant </w:t>
      </w:r>
      <w:proofErr w:type="spellStart"/>
      <w:r>
        <w:t>Zakso</w:t>
      </w:r>
      <w:proofErr w:type="spellEnd"/>
      <w:r>
        <w:t xml:space="preserve"> kalno“, „Europos kalbų diena“, „Sveikatingumo diena“, naktis mokykloje „Mados infekcija“. Nepamokinių dienų metu skatintas vaikų kūrybiškumas, iniciatyvumas. Daug dėmesio buvo skirta klasių mikroklimato gerinimui, komandiniam darbui, bendradarbiavimui. Bendradarbiavimo iniciatyvą rodė Tiksliųjų ir gamtos mokslų metodinės grupės mokytojai, geranoriškai ir aktyviai įsijungę į veiklą „Kolega-kolegai“. Gamtos mokslų mokytojai ieškojo sąlyčio taškų tarp metodinių grupių, pravedė užsiėmimą pradinių klasių mokytojams, padėdami pagilinti projektinių darbų organizavimo kompetencijas. Tarimosi ir bendradarbiavimo kultūra vyravo Menų ir fizinio ugdymo metodinėje grupėje. Išsiskyrė darnumu ir tikslingumu pradinio ugdymo metodinės grupės veikla. Veikiant drauge, įgyvendinta daug įvairios apimties projektų, vesta 11 integruotų pamokų, dalyvauta konkursuose, organizuoti renginiai. </w:t>
      </w:r>
    </w:p>
    <w:p w:rsidR="00C26B89" w:rsidRDefault="007D6D5E">
      <w:pPr>
        <w:jc w:val="both"/>
      </w:pPr>
      <w:r>
        <w:t xml:space="preserve">Mokykloje lankėsi ir vedė </w:t>
      </w:r>
      <w:proofErr w:type="spellStart"/>
      <w:r>
        <w:t>užsiėmimus</w:t>
      </w:r>
      <w:proofErr w:type="spellEnd"/>
      <w:r>
        <w:t xml:space="preserve"> Lietuvos Respublikos prezidentūros atstovai, Valstybės pažinimo centro </w:t>
      </w:r>
      <w:proofErr w:type="spellStart"/>
      <w:r>
        <w:t>edukatoriai</w:t>
      </w:r>
      <w:proofErr w:type="spellEnd"/>
      <w:r>
        <w:t xml:space="preserve">. </w:t>
      </w:r>
    </w:p>
    <w:p w:rsidR="00C26B89" w:rsidRDefault="007D6D5E">
      <w:pPr>
        <w:jc w:val="both"/>
      </w:pPr>
      <w:r>
        <w:t xml:space="preserve">Aktyviai dalyvauta Telšių STEAM veikloje (įgyvendintos visos suplanuotos veiklos). Įvykdytas </w:t>
      </w:r>
      <w:proofErr w:type="spellStart"/>
      <w:r>
        <w:t>Erasmus</w:t>
      </w:r>
      <w:proofErr w:type="spellEnd"/>
      <w:r>
        <w:t xml:space="preserve">+ projektas „Įtraukiojo ugdymo link“. Vykdyti STEAM projektai 1-4 klasėse; 3b klasės mokiniai su mokytoja I. B. dalyvavo tarptautiniame </w:t>
      </w:r>
      <w:proofErr w:type="spellStart"/>
      <w:r>
        <w:t>eTwinning</w:t>
      </w:r>
      <w:proofErr w:type="spellEnd"/>
      <w:r>
        <w:t xml:space="preserve"> projekte „</w:t>
      </w:r>
      <w:proofErr w:type="spellStart"/>
      <w:r>
        <w:t>Batic</w:t>
      </w:r>
      <w:proofErr w:type="spellEnd"/>
      <w:r>
        <w:t xml:space="preserve"> </w:t>
      </w:r>
      <w:proofErr w:type="spellStart"/>
      <w:r>
        <w:t>Sky</w:t>
      </w:r>
      <w:proofErr w:type="spellEnd"/>
      <w:r>
        <w:t>“. Projektas apdovanotas kokybės ženkleliu. Įgyvendintas vaikų vasaros projektas „Vasara kartu II“. Detalesnė informacija apie veiklas pateikta 2023 m. mokyklos veiklos ataskaitoje.</w:t>
      </w:r>
    </w:p>
    <w:p w:rsidR="00C26B89" w:rsidRDefault="00C26B89"/>
    <w:p w:rsidR="00C26B89" w:rsidRDefault="007D6D5E">
      <w:r>
        <w:rPr>
          <w:b/>
        </w:rPr>
        <w:t>6.2. 2022-2024 m. strateginio plano prioritetas:</w:t>
      </w:r>
    </w:p>
    <w:p w:rsidR="00C26B89" w:rsidRDefault="007D6D5E">
      <w:pPr>
        <w:jc w:val="both"/>
      </w:pPr>
      <w:r>
        <w:t>Tinkamos aplinkos asmenybės augimui kūrimas.</w:t>
      </w:r>
    </w:p>
    <w:p w:rsidR="00C26B89" w:rsidRDefault="007D6D5E">
      <w:pPr>
        <w:jc w:val="both"/>
        <w:rPr>
          <w:b/>
        </w:rPr>
      </w:pPr>
      <w:r>
        <w:rPr>
          <w:b/>
        </w:rPr>
        <w:t>2023 metų tikslas:</w:t>
      </w:r>
    </w:p>
    <w:p w:rsidR="00C26B89" w:rsidRDefault="007D6D5E">
      <w:pPr>
        <w:jc w:val="both"/>
      </w:pPr>
      <w:r>
        <w:t>Stiprinti emocinį saugumą, socialinę bei pilietinę atsakomybę ir bendradarbiavimą.</w:t>
      </w:r>
    </w:p>
    <w:p w:rsidR="00C26B89" w:rsidRDefault="007D6D5E">
      <w:pPr>
        <w:jc w:val="both"/>
        <w:rPr>
          <w:b/>
          <w:color w:val="1F4E79"/>
        </w:rPr>
      </w:pPr>
      <w:r>
        <w:rPr>
          <w:b/>
        </w:rPr>
        <w:t>2 tikslo įgyvendinimas</w:t>
      </w:r>
      <w:r>
        <w:rPr>
          <w:b/>
          <w:color w:val="1F4E79"/>
        </w:rPr>
        <w:t xml:space="preserve">. </w:t>
      </w:r>
    </w:p>
    <w:p w:rsidR="00C26B89" w:rsidRDefault="007D6D5E">
      <w:pPr>
        <w:jc w:val="both"/>
      </w:pPr>
      <w:r>
        <w:t>2023 m. parengta socialinės–pilietinės veiklos įgyvendinimo tvarka; parengtos rekomendacijos darbui su specialiųjų poreikių vaikais; pradėtos rengti rekomendacijos dėl naudojimosi mobiliaisiais telefonais. Už gerą mokymąsi mokiniams suorganizuotos dvi pažintinės ekskursijos. Sėkmingai startavo projektas „</w:t>
      </w:r>
      <w:proofErr w:type="spellStart"/>
      <w:r>
        <w:t>Super</w:t>
      </w:r>
      <w:proofErr w:type="spellEnd"/>
      <w:r>
        <w:t xml:space="preserve"> klasė“, kurio tikslas  - didinti mokinių aktyvumą mokykloje ir už jos ribų, skatinti siekti aukštesnių ugdymosi rezultatų bei klasės, kaip kolektyvo darnos. </w:t>
      </w:r>
    </w:p>
    <w:p w:rsidR="00C26B89" w:rsidRDefault="007D6D5E">
      <w:pPr>
        <w:jc w:val="both"/>
      </w:pPr>
      <w:r>
        <w:t xml:space="preserve">Įgyvendintos priemonės bendruomenės narių socialinės emocinės būklės gerinimui: organizuoti mokymai, kuriuose dalyvavo beveik dvigubai daugiau darbuotojų, nei buvo planuota; įrengtas poilsio kambarys mokytojams, organizuoti trys renginiai bendruomenės nariams. Tradiciniame renginyje „Mokyklos perlai 2023“ pagerbti labiausiai nusipelnę mokyklos bendruomenės nariai. Sėkmingai tęstas visos mokyklos bendruomenės dalyvavimas Walk15 organizuojamuose žingsnių iššūkiuose. </w:t>
      </w:r>
    </w:p>
    <w:p w:rsidR="00C26B89" w:rsidRDefault="007D6D5E">
      <w:pPr>
        <w:jc w:val="both"/>
      </w:pPr>
      <w:r>
        <w:t xml:space="preserve">Ypač aktyvi buvo VGK komisijos veikla. Suorganizuoti 29 posėdžiai, 3 išplėstiniai, kuriuose dalyvavo Telšių apskrities Vaiko teisių apsaugos skyriaus specialistai, Pedagoginės psichologinės tarnybos specialistai, Telšių r. savivaldybės administracijos </w:t>
      </w:r>
      <w:proofErr w:type="spellStart"/>
      <w:r>
        <w:t>Tarpinstitucinio</w:t>
      </w:r>
      <w:proofErr w:type="spellEnd"/>
      <w:r>
        <w:t xml:space="preserve"> bendradarbiavimo koordinatorė, Telšių šeimos centro </w:t>
      </w:r>
      <w:proofErr w:type="spellStart"/>
      <w:r>
        <w:t>Akvalina</w:t>
      </w:r>
      <w:proofErr w:type="spellEnd"/>
      <w:r>
        <w:t xml:space="preserve"> darbuotojai. VGK organizavo 7 akcijas. </w:t>
      </w:r>
    </w:p>
    <w:p w:rsidR="00C26B89" w:rsidRDefault="007D6D5E">
      <w:pPr>
        <w:jc w:val="both"/>
        <w:rPr>
          <w:b/>
        </w:rPr>
      </w:pPr>
      <w:r>
        <w:rPr>
          <w:b/>
        </w:rPr>
        <w:t>6.3. 2022-2024 m. strateginio plano prioritetas:</w:t>
      </w:r>
    </w:p>
    <w:p w:rsidR="00C26B89" w:rsidRDefault="007D6D5E">
      <w:pPr>
        <w:jc w:val="both"/>
      </w:pPr>
      <w:r>
        <w:t>Mokymosi aplinkos gerinimas.</w:t>
      </w:r>
    </w:p>
    <w:p w:rsidR="00C26B89" w:rsidRDefault="007D6D5E">
      <w:pPr>
        <w:jc w:val="both"/>
        <w:rPr>
          <w:b/>
        </w:rPr>
      </w:pPr>
      <w:r>
        <w:rPr>
          <w:b/>
        </w:rPr>
        <w:t>2023 metų tikslas:</w:t>
      </w:r>
    </w:p>
    <w:p w:rsidR="00C26B89" w:rsidRDefault="007D6D5E">
      <w:pPr>
        <w:jc w:val="both"/>
      </w:pPr>
      <w:r>
        <w:t>Kurti naujas edukacines erdves.</w:t>
      </w:r>
    </w:p>
    <w:p w:rsidR="00C26B89" w:rsidRDefault="007D6D5E">
      <w:pPr>
        <w:jc w:val="both"/>
        <w:rPr>
          <w:b/>
        </w:rPr>
      </w:pPr>
      <w:r>
        <w:rPr>
          <w:b/>
        </w:rPr>
        <w:t xml:space="preserve">3 tikslo įgyvendinimas. </w:t>
      </w:r>
    </w:p>
    <w:p w:rsidR="00C26B89" w:rsidRDefault="007D6D5E">
      <w:pPr>
        <w:jc w:val="both"/>
      </w:pPr>
      <w:r>
        <w:lastRenderedPageBreak/>
        <w:t xml:space="preserve">2023 m. atliktas „Saulėtekio“ skyriaus laiptinių ir koridorių remontas, mokyklos lėšomis ir darbuotojų pastangomis atliktas vienos ikimokyklinio ugdymo grupės remontas, atnaujinta grindų danga sveikatos priežiūros specialisto kabinete. Baseine įrengtos darbo vietos administratoriui, gelbėtojams ir pavaduotojui ūkio reikalams. Pabaigtos įrengti persirengimo kabinos, pasirūpinta kitu privalomu inventoriumi. Suprojektuota ir užsakyta poilsio zona mokiniams (II aukšte). Nupirkti 4 interaktyvūs ekranai, atnaujinti baldais kabinetai bei 1 ikimokyklinio ugdymo grupė. </w:t>
      </w:r>
    </w:p>
    <w:p w:rsidR="00C26B89" w:rsidRDefault="00C26B89">
      <w:pPr>
        <w:jc w:val="both"/>
      </w:pPr>
    </w:p>
    <w:p w:rsidR="00C26B89" w:rsidRDefault="007D6D5E">
      <w:pPr>
        <w:jc w:val="both"/>
        <w:rPr>
          <w:b/>
        </w:rPr>
      </w:pPr>
      <w:r>
        <w:rPr>
          <w:b/>
        </w:rPr>
        <w:t>7. MOKYKLOS ĮSIVERTINIMAS:</w:t>
      </w:r>
    </w:p>
    <w:p w:rsidR="00C26B89" w:rsidRDefault="007D6D5E">
      <w:pPr>
        <w:jc w:val="both"/>
        <w:rPr>
          <w:b/>
        </w:rPr>
      </w:pPr>
      <w:r>
        <w:rPr>
          <w:b/>
        </w:rPr>
        <w:t>7.1. Mokyklos vykdyta mokinių apklausa 202</w:t>
      </w:r>
      <w:r w:rsidRPr="00DE1336">
        <w:rPr>
          <w:b/>
        </w:rPr>
        <w:t xml:space="preserve">3 </w:t>
      </w:r>
      <w:r>
        <w:rPr>
          <w:b/>
        </w:rPr>
        <w:t>m.:</w:t>
      </w:r>
    </w:p>
    <w:p w:rsidR="00C26B89" w:rsidRDefault="007D6D5E">
      <w:pPr>
        <w:jc w:val="both"/>
      </w:pPr>
      <w:r>
        <w:t>Klausimai su aukščiausiomis ir žemiausiomis vertėmis</w:t>
      </w:r>
    </w:p>
    <w:tbl>
      <w:tblPr>
        <w:tblStyle w:val="ae"/>
        <w:tblW w:w="10293" w:type="dxa"/>
        <w:jc w:val="center"/>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536"/>
        <w:gridCol w:w="572"/>
        <w:gridCol w:w="345"/>
        <w:gridCol w:w="4186"/>
        <w:gridCol w:w="648"/>
        <w:gridCol w:w="6"/>
      </w:tblGrid>
      <w:tr w:rsidR="00C26B89" w:rsidTr="00C26B89">
        <w:trPr>
          <w:gridAfter w:val="1"/>
          <w:cnfStyle w:val="100000000000" w:firstRow="1" w:lastRow="0" w:firstColumn="0" w:lastColumn="0" w:oddVBand="0" w:evenVBand="0" w:oddHBand="0" w:evenHBand="0" w:firstRowFirstColumn="0" w:firstRowLastColumn="0" w:lastRowFirstColumn="0" w:lastRowLastColumn="0"/>
          <w:wAfter w:w="6" w:type="dxa"/>
          <w:jc w:val="center"/>
        </w:trPr>
        <w:tc>
          <w:tcPr>
            <w:cnfStyle w:val="001000000000" w:firstRow="0" w:lastRow="0" w:firstColumn="1" w:lastColumn="0" w:oddVBand="0" w:evenVBand="0" w:oddHBand="0" w:evenHBand="0" w:firstRowFirstColumn="0" w:firstRowLastColumn="0" w:lastRowFirstColumn="0" w:lastRowLastColumn="0"/>
            <w:tcW w:w="5108" w:type="dxa"/>
            <w:gridSpan w:val="2"/>
            <w:tcBorders>
              <w:top w:val="single" w:sz="4" w:space="0" w:color="7F7F7F"/>
              <w:left w:val="nil"/>
              <w:right w:val="nil"/>
            </w:tcBorders>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5 aukščiausios vertės</w:t>
            </w:r>
          </w:p>
        </w:tc>
        <w:tc>
          <w:tcPr>
            <w:tcW w:w="345" w:type="dxa"/>
            <w:tcBorders>
              <w:top w:val="single" w:sz="4" w:space="0" w:color="7F7F7F"/>
              <w:left w:val="nil"/>
              <w:right w:val="nil"/>
            </w:tcBorders>
          </w:tcPr>
          <w:p w:rsidR="00C26B89" w:rsidRDefault="00C26B8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834" w:type="dxa"/>
            <w:gridSpan w:val="2"/>
            <w:tcBorders>
              <w:top w:val="single" w:sz="4" w:space="0" w:color="7F7F7F"/>
              <w:left w:val="nil"/>
              <w:right w:val="nil"/>
            </w:tcBorders>
          </w:tcPr>
          <w:p w:rsidR="00C26B89" w:rsidRDefault="007D6D5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žemiausios vertės</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Borders>
              <w:left w:val="nil"/>
              <w:right w:val="nil"/>
            </w:tcBorders>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Aš priimu žmones tokius, kokie jie yra</w:t>
            </w:r>
          </w:p>
        </w:tc>
        <w:tc>
          <w:tcPr>
            <w:tcW w:w="572" w:type="dxa"/>
            <w:tcBorders>
              <w:left w:val="nil"/>
              <w:right w:val="nil"/>
            </w:tcBorders>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345" w:type="dxa"/>
            <w:tcBorders>
              <w:left w:val="nil"/>
              <w:right w:val="nil"/>
            </w:tcBorders>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Borders>
              <w:left w:val="nil"/>
              <w:right w:val="nil"/>
            </w:tcBorders>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Mano mokyklos pasiekimai yra žinomi mieste (rajone ar šalyje)</w:t>
            </w:r>
          </w:p>
        </w:tc>
        <w:tc>
          <w:tcPr>
            <w:tcW w:w="654" w:type="dxa"/>
            <w:gridSpan w:val="2"/>
            <w:tcBorders>
              <w:left w:val="nil"/>
              <w:right w:val="nil"/>
            </w:tcBorders>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C26B89" w:rsidTr="00C26B89">
        <w:trPr>
          <w:jc w:val="center"/>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Mokytojai mane vertina įvairiais būdais: pažymiais, kaupiamaisiais </w:t>
            </w:r>
            <w:proofErr w:type="spellStart"/>
            <w:r>
              <w:rPr>
                <w:rFonts w:ascii="Times New Roman" w:eastAsia="Times New Roman" w:hAnsi="Times New Roman" w:cs="Times New Roman"/>
                <w:b w:val="0"/>
                <w:sz w:val="24"/>
                <w:szCs w:val="24"/>
              </w:rPr>
              <w:t>įvertinimais</w:t>
            </w:r>
            <w:proofErr w:type="spellEnd"/>
            <w:r>
              <w:rPr>
                <w:rFonts w:ascii="Times New Roman" w:eastAsia="Times New Roman" w:hAnsi="Times New Roman" w:cs="Times New Roman"/>
                <w:b w:val="0"/>
                <w:sz w:val="24"/>
                <w:szCs w:val="24"/>
              </w:rPr>
              <w:t>, pagyrimais, komentarais raštu ar žodžiu</w:t>
            </w:r>
          </w:p>
        </w:tc>
        <w:tc>
          <w:tcPr>
            <w:tcW w:w="572" w:type="dxa"/>
            <w:tcBorders>
              <w:top w:val="single" w:sz="4" w:space="0" w:color="7F7F7F"/>
              <w:left w:val="nil"/>
              <w:bottom w:val="single" w:sz="4" w:space="0" w:color="7F7F7F"/>
              <w:right w:val="nil"/>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345" w:type="dxa"/>
            <w:tcBorders>
              <w:top w:val="single" w:sz="4" w:space="0" w:color="7F7F7F"/>
              <w:left w:val="nil"/>
              <w:bottom w:val="single" w:sz="4" w:space="0" w:color="7F7F7F"/>
              <w:right w:val="nil"/>
            </w:tcBorders>
          </w:tcPr>
          <w:p w:rsidR="00C26B89" w:rsidRDefault="00C26B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186" w:type="dxa"/>
            <w:tcBorders>
              <w:top w:val="nil"/>
              <w:left w:val="nil"/>
              <w:bottom w:val="nil"/>
              <w:right w:val="nil"/>
            </w:tcBorders>
          </w:tcPr>
          <w:p w:rsidR="00C26B89" w:rsidRDefault="007D6D5E">
            <w:pPr>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Aš išsakau savo idėjas, pasiūlymus dėl mokyklos gyvenimo gerinimo</w:t>
            </w:r>
          </w:p>
        </w:tc>
        <w:tc>
          <w:tcPr>
            <w:tcW w:w="654" w:type="dxa"/>
            <w:gridSpan w:val="2"/>
            <w:tcBorders>
              <w:top w:val="single" w:sz="4" w:space="0" w:color="7F7F7F"/>
              <w:left w:val="nil"/>
              <w:bottom w:val="single" w:sz="4" w:space="0" w:color="7F7F7F"/>
              <w:right w:val="nil"/>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Borders>
              <w:left w:val="nil"/>
              <w:right w:val="nil"/>
            </w:tcBorders>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Aš vis daugiau ko išmokstu ir suprantu</w:t>
            </w:r>
          </w:p>
        </w:tc>
        <w:tc>
          <w:tcPr>
            <w:tcW w:w="572" w:type="dxa"/>
            <w:tcBorders>
              <w:left w:val="nil"/>
              <w:right w:val="nil"/>
            </w:tcBorders>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345" w:type="dxa"/>
            <w:tcBorders>
              <w:left w:val="nil"/>
              <w:right w:val="nil"/>
            </w:tcBorders>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Borders>
              <w:left w:val="nil"/>
              <w:right w:val="nil"/>
            </w:tcBorders>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Aš žinau, kokia yra mokyklos ateities svajonė (vizija)</w:t>
            </w:r>
          </w:p>
        </w:tc>
        <w:tc>
          <w:tcPr>
            <w:tcW w:w="654" w:type="dxa"/>
            <w:gridSpan w:val="2"/>
            <w:tcBorders>
              <w:left w:val="nil"/>
              <w:right w:val="nil"/>
            </w:tcBorders>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r>
      <w:tr w:rsidR="00C26B89" w:rsidTr="00C26B89">
        <w:trPr>
          <w:jc w:val="center"/>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nil"/>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Aš galiu pasakyti, kas man labiau sekasi</w:t>
            </w:r>
          </w:p>
        </w:tc>
        <w:tc>
          <w:tcPr>
            <w:tcW w:w="572" w:type="dxa"/>
            <w:tcBorders>
              <w:top w:val="single" w:sz="4" w:space="0" w:color="7F7F7F"/>
              <w:left w:val="nil"/>
              <w:bottom w:val="single" w:sz="4" w:space="0" w:color="7F7F7F"/>
              <w:right w:val="nil"/>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345" w:type="dxa"/>
            <w:tcBorders>
              <w:top w:val="single" w:sz="4" w:space="0" w:color="7F7F7F"/>
              <w:left w:val="nil"/>
              <w:bottom w:val="single" w:sz="4" w:space="0" w:color="7F7F7F"/>
              <w:right w:val="nil"/>
            </w:tcBorders>
          </w:tcPr>
          <w:p w:rsidR="00C26B89" w:rsidRDefault="00C26B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186" w:type="dxa"/>
            <w:tcBorders>
              <w:top w:val="nil"/>
              <w:left w:val="nil"/>
              <w:bottom w:val="nil"/>
              <w:right w:val="nil"/>
            </w:tcBorders>
          </w:tcPr>
          <w:p w:rsidR="00C26B89" w:rsidRDefault="007D6D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 patinka mokytis</w:t>
            </w:r>
          </w:p>
        </w:tc>
        <w:tc>
          <w:tcPr>
            <w:tcW w:w="654" w:type="dxa"/>
            <w:gridSpan w:val="2"/>
            <w:tcBorders>
              <w:top w:val="single" w:sz="4" w:space="0" w:color="7F7F7F"/>
              <w:left w:val="nil"/>
              <w:bottom w:val="single" w:sz="4" w:space="0" w:color="7F7F7F"/>
              <w:right w:val="nil"/>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Borders>
              <w:left w:val="nil"/>
              <w:right w:val="nil"/>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Mokytojai kiekvieną pamoką paaiškina mums, ko ir kaip mokysimės</w:t>
            </w:r>
          </w:p>
        </w:tc>
        <w:tc>
          <w:tcPr>
            <w:tcW w:w="572" w:type="dxa"/>
            <w:tcBorders>
              <w:left w:val="nil"/>
              <w:right w:val="nil"/>
            </w:tcBorders>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345" w:type="dxa"/>
            <w:tcBorders>
              <w:left w:val="nil"/>
              <w:right w:val="nil"/>
            </w:tcBorders>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Borders>
              <w:left w:val="nil"/>
              <w:right w:val="nil"/>
            </w:tcBorders>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Apie mūsų mokyklą mieste (rajone ar šalyje) kalbama kaip apie gerą mokyklą</w:t>
            </w:r>
          </w:p>
        </w:tc>
        <w:tc>
          <w:tcPr>
            <w:tcW w:w="654" w:type="dxa"/>
            <w:gridSpan w:val="2"/>
            <w:tcBorders>
              <w:left w:val="nil"/>
              <w:right w:val="nil"/>
            </w:tcBorders>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bl>
    <w:p w:rsidR="00C26B89" w:rsidRDefault="007D6D5E">
      <w:pPr>
        <w:pBdr>
          <w:top w:val="nil"/>
          <w:left w:val="nil"/>
          <w:bottom w:val="nil"/>
          <w:right w:val="nil"/>
          <w:between w:val="nil"/>
        </w:pBdr>
        <w:spacing w:after="200" w:line="276" w:lineRule="auto"/>
        <w:jc w:val="both"/>
        <w:rPr>
          <w:b/>
        </w:rPr>
      </w:pPr>
      <w:r>
        <w:rPr>
          <w:color w:val="1F497D"/>
        </w:rPr>
        <w:br/>
      </w:r>
      <w:r>
        <w:rPr>
          <w:b/>
        </w:rPr>
        <w:t>7.2. Mokyklos vykdyta tėvų, globėjų  apklausa 2023 m.:</w:t>
      </w:r>
    </w:p>
    <w:p w:rsidR="00C26B89" w:rsidRDefault="007D6D5E">
      <w:pPr>
        <w:jc w:val="both"/>
      </w:pPr>
      <w:r>
        <w:t>Klausimai su aukščiausiomis ir žemiausiomis vertėmis</w:t>
      </w:r>
    </w:p>
    <w:tbl>
      <w:tblPr>
        <w:tblStyle w:val="af"/>
        <w:tblW w:w="10293" w:type="dxa"/>
        <w:jc w:val="center"/>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536"/>
        <w:gridCol w:w="572"/>
        <w:gridCol w:w="345"/>
        <w:gridCol w:w="4186"/>
        <w:gridCol w:w="648"/>
        <w:gridCol w:w="6"/>
      </w:tblGrid>
      <w:tr w:rsidR="00C26B89" w:rsidTr="00C26B89">
        <w:trPr>
          <w:gridAfter w:val="1"/>
          <w:cnfStyle w:val="100000000000" w:firstRow="1" w:lastRow="0" w:firstColumn="0" w:lastColumn="0" w:oddVBand="0" w:evenVBand="0" w:oddHBand="0" w:evenHBand="0" w:firstRowFirstColumn="0" w:firstRowLastColumn="0" w:lastRowFirstColumn="0" w:lastRowLastColumn="0"/>
          <w:wAfter w:w="6" w:type="dxa"/>
          <w:jc w:val="center"/>
        </w:trPr>
        <w:tc>
          <w:tcPr>
            <w:cnfStyle w:val="001000000000" w:firstRow="0" w:lastRow="0" w:firstColumn="1" w:lastColumn="0" w:oddVBand="0" w:evenVBand="0" w:oddHBand="0" w:evenHBand="0" w:firstRowFirstColumn="0" w:firstRowLastColumn="0" w:lastRowFirstColumn="0" w:lastRowLastColumn="0"/>
            <w:tcW w:w="5108" w:type="dxa"/>
            <w:gridSpan w:val="2"/>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5 aukščiausios vertės</w:t>
            </w:r>
          </w:p>
        </w:tc>
        <w:tc>
          <w:tcPr>
            <w:tcW w:w="345" w:type="dxa"/>
          </w:tcPr>
          <w:p w:rsidR="00C26B89" w:rsidRDefault="00C26B8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834" w:type="dxa"/>
            <w:gridSpan w:val="2"/>
          </w:tcPr>
          <w:p w:rsidR="00C26B89" w:rsidRDefault="007D6D5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žemiausios vertės</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Mokytojai vaikus vertina įvairiais būdais: pažymiais, kaupiamaisiais balais, pagyrimais, komentarais raštu ar žodžiu</w:t>
            </w:r>
          </w:p>
        </w:tc>
        <w:tc>
          <w:tcPr>
            <w:tcW w:w="572" w:type="dxa"/>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345" w:type="dxa"/>
            <w:shd w:val="clear" w:color="auto" w:fill="auto"/>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Mano vaiko mokyklos pasiekimai yra žinomi mieste (rajone ar šalyje)</w:t>
            </w:r>
          </w:p>
        </w:tc>
        <w:tc>
          <w:tcPr>
            <w:tcW w:w="654" w:type="dxa"/>
            <w:gridSpan w:val="2"/>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C26B89" w:rsidTr="00C26B89">
        <w:trPr>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Man aiškūs mano vaiko pažangos ir pasiekimų įvertinimai</w:t>
            </w:r>
          </w:p>
        </w:tc>
        <w:tc>
          <w:tcPr>
            <w:tcW w:w="572" w:type="dxa"/>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345" w:type="dxa"/>
            <w:tcBorders>
              <w:top w:val="single" w:sz="4" w:space="0" w:color="7F7F7F"/>
              <w:bottom w:val="single" w:sz="4" w:space="0" w:color="7F7F7F"/>
            </w:tcBorders>
            <w:shd w:val="clear" w:color="auto" w:fill="auto"/>
          </w:tcPr>
          <w:p w:rsidR="00C26B89" w:rsidRDefault="00C26B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Pastebiu, kad mokytojai mokosi vieni iš kitų</w:t>
            </w:r>
          </w:p>
        </w:tc>
        <w:tc>
          <w:tcPr>
            <w:tcW w:w="654" w:type="dxa"/>
            <w:gridSpan w:val="2"/>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Mano vaikas po truputį išmoksta vis naujų dalykų</w:t>
            </w:r>
          </w:p>
        </w:tc>
        <w:tc>
          <w:tcPr>
            <w:tcW w:w="572" w:type="dxa"/>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345" w:type="dxa"/>
            <w:shd w:val="clear" w:color="auto" w:fill="auto"/>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Mano vaikas turėdamas idėjų dėl mokyklos gyvenimo gerinimo gali jas įgyvendinti</w:t>
            </w:r>
          </w:p>
        </w:tc>
        <w:tc>
          <w:tcPr>
            <w:tcW w:w="654" w:type="dxa"/>
            <w:gridSpan w:val="2"/>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r>
      <w:tr w:rsidR="00C26B89" w:rsidTr="00C26B89">
        <w:trPr>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Mokykla mus informuoja apie vaikų mokymosi pasiekimus, pažangą ar sunkumus</w:t>
            </w:r>
          </w:p>
        </w:tc>
        <w:tc>
          <w:tcPr>
            <w:tcW w:w="572" w:type="dxa"/>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345" w:type="dxa"/>
            <w:tcBorders>
              <w:top w:val="single" w:sz="4" w:space="0" w:color="7F7F7F"/>
              <w:bottom w:val="single" w:sz="4" w:space="0" w:color="7F7F7F"/>
            </w:tcBorders>
            <w:shd w:val="clear" w:color="auto" w:fill="auto"/>
          </w:tcPr>
          <w:p w:rsidR="00C26B89" w:rsidRDefault="00C26B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Pamokose vaikas gali pasirinkti įvairaus sunkumo užduotis</w:t>
            </w:r>
          </w:p>
        </w:tc>
        <w:tc>
          <w:tcPr>
            <w:tcW w:w="654" w:type="dxa"/>
            <w:gridSpan w:val="2"/>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Mano vaikas gerbia kiekvieną asmenį</w:t>
            </w:r>
          </w:p>
        </w:tc>
        <w:tc>
          <w:tcPr>
            <w:tcW w:w="572" w:type="dxa"/>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345" w:type="dxa"/>
            <w:shd w:val="clear" w:color="auto" w:fill="auto"/>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Tėvai įtraukiami kuriant mokyklos erdves</w:t>
            </w:r>
          </w:p>
        </w:tc>
        <w:tc>
          <w:tcPr>
            <w:tcW w:w="654" w:type="dxa"/>
            <w:gridSpan w:val="2"/>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rsidR="00C26B89" w:rsidRDefault="00C26B89">
      <w:pPr>
        <w:pBdr>
          <w:top w:val="nil"/>
          <w:left w:val="nil"/>
          <w:bottom w:val="nil"/>
          <w:right w:val="nil"/>
          <w:between w:val="nil"/>
        </w:pBdr>
        <w:jc w:val="both"/>
        <w:rPr>
          <w:b/>
          <w:color w:val="000000"/>
        </w:rPr>
      </w:pPr>
    </w:p>
    <w:p w:rsidR="00C26B89" w:rsidRDefault="007D6D5E">
      <w:pPr>
        <w:pBdr>
          <w:top w:val="nil"/>
          <w:left w:val="nil"/>
          <w:bottom w:val="nil"/>
          <w:right w:val="nil"/>
          <w:between w:val="nil"/>
        </w:pBdr>
        <w:spacing w:after="200" w:line="276" w:lineRule="auto"/>
        <w:jc w:val="both"/>
        <w:rPr>
          <w:b/>
          <w:color w:val="000000"/>
        </w:rPr>
      </w:pPr>
      <w:r>
        <w:rPr>
          <w:b/>
          <w:color w:val="000000"/>
        </w:rPr>
        <w:t>7.3. Mokyklos vykdyta mokytojų apklausa 202</w:t>
      </w:r>
      <w:r>
        <w:rPr>
          <w:b/>
        </w:rPr>
        <w:t>3</w:t>
      </w:r>
      <w:r>
        <w:rPr>
          <w:b/>
          <w:color w:val="000000"/>
        </w:rPr>
        <w:t xml:space="preserve"> m.</w:t>
      </w:r>
    </w:p>
    <w:p w:rsidR="00C26B89" w:rsidRDefault="007D6D5E">
      <w:pPr>
        <w:jc w:val="both"/>
      </w:pPr>
      <w:r>
        <w:t>Klausimai su aukščiausiomis ir žemiausiomis vertėmis</w:t>
      </w:r>
    </w:p>
    <w:tbl>
      <w:tblPr>
        <w:tblStyle w:val="af0"/>
        <w:tblW w:w="10293" w:type="dxa"/>
        <w:jc w:val="center"/>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536"/>
        <w:gridCol w:w="572"/>
        <w:gridCol w:w="345"/>
        <w:gridCol w:w="4186"/>
        <w:gridCol w:w="648"/>
        <w:gridCol w:w="6"/>
      </w:tblGrid>
      <w:tr w:rsidR="00C26B89" w:rsidTr="00C26B89">
        <w:trPr>
          <w:gridAfter w:val="1"/>
          <w:cnfStyle w:val="100000000000" w:firstRow="1" w:lastRow="0" w:firstColumn="0" w:lastColumn="0" w:oddVBand="0" w:evenVBand="0" w:oddHBand="0" w:evenHBand="0" w:firstRowFirstColumn="0" w:firstRowLastColumn="0" w:lastRowFirstColumn="0" w:lastRowLastColumn="0"/>
          <w:wAfter w:w="6" w:type="dxa"/>
          <w:jc w:val="center"/>
        </w:trPr>
        <w:tc>
          <w:tcPr>
            <w:cnfStyle w:val="001000000000" w:firstRow="0" w:lastRow="0" w:firstColumn="1" w:lastColumn="0" w:oddVBand="0" w:evenVBand="0" w:oddHBand="0" w:evenHBand="0" w:firstRowFirstColumn="0" w:firstRowLastColumn="0" w:lastRowFirstColumn="0" w:lastRowLastColumn="0"/>
            <w:tcW w:w="5108" w:type="dxa"/>
            <w:gridSpan w:val="2"/>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5 aukščiausios vertės</w:t>
            </w:r>
          </w:p>
        </w:tc>
        <w:tc>
          <w:tcPr>
            <w:tcW w:w="345" w:type="dxa"/>
          </w:tcPr>
          <w:p w:rsidR="00C26B89" w:rsidRDefault="00C26B8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834" w:type="dxa"/>
            <w:gridSpan w:val="2"/>
          </w:tcPr>
          <w:p w:rsidR="00C26B89" w:rsidRDefault="007D6D5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žemiausios vertės</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 Aš gerbiu kiekvieną mokinį</w:t>
            </w:r>
          </w:p>
        </w:tc>
        <w:tc>
          <w:tcPr>
            <w:tcW w:w="572" w:type="dxa"/>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345" w:type="dxa"/>
            <w:shd w:val="clear" w:color="auto" w:fill="auto"/>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demonstruoja pagarbą kiekvienam</w:t>
            </w:r>
          </w:p>
        </w:tc>
        <w:tc>
          <w:tcPr>
            <w:tcW w:w="654" w:type="dxa"/>
            <w:gridSpan w:val="2"/>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b/>
              </w:rPr>
            </w:pPr>
            <w:r>
              <w:rPr>
                <w:b/>
              </w:rPr>
              <w:t>2,6</w:t>
            </w:r>
          </w:p>
        </w:tc>
      </w:tr>
      <w:tr w:rsidR="00C26B89" w:rsidTr="00C26B89">
        <w:trPr>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Planuodamas pamoką aš keliu pamokos uždavinius, aiškiai nusakančius, ko mokiniai turi išmokti pamokoje</w:t>
            </w:r>
          </w:p>
        </w:tc>
        <w:tc>
          <w:tcPr>
            <w:tcW w:w="572" w:type="dxa"/>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345" w:type="dxa"/>
            <w:tcBorders>
              <w:top w:val="single" w:sz="4" w:space="0" w:color="7F7F7F"/>
              <w:bottom w:val="single" w:sz="4" w:space="0" w:color="7F7F7F"/>
            </w:tcBorders>
            <w:shd w:val="clear" w:color="auto" w:fill="auto"/>
          </w:tcPr>
          <w:p w:rsidR="00C26B89" w:rsidRDefault="00C26B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geba projektuoti tolesnį savo mokymąsi</w:t>
            </w:r>
          </w:p>
        </w:tc>
        <w:tc>
          <w:tcPr>
            <w:tcW w:w="654" w:type="dxa"/>
            <w:gridSpan w:val="2"/>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b/>
              </w:rPr>
            </w:pPr>
            <w:r>
              <w:rPr>
                <w:b/>
              </w:rPr>
              <w:t>2,6</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Formuluodamas pamokos uždavinius aš visada atsižvelgiu į mokinių patirtį, individualias mokymosi galimybes klasės kontekste</w:t>
            </w:r>
          </w:p>
        </w:tc>
        <w:tc>
          <w:tcPr>
            <w:tcW w:w="572" w:type="dxa"/>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345" w:type="dxa"/>
            <w:shd w:val="clear" w:color="auto" w:fill="auto"/>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Tėvai yra aktyvūs mokyklos gyvenimo dalyviai</w:t>
            </w:r>
          </w:p>
        </w:tc>
        <w:tc>
          <w:tcPr>
            <w:tcW w:w="654" w:type="dxa"/>
            <w:gridSpan w:val="2"/>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b/>
              </w:rPr>
            </w:pPr>
            <w:r>
              <w:rPr>
                <w:b/>
              </w:rPr>
              <w:t>2,7</w:t>
            </w:r>
          </w:p>
        </w:tc>
      </w:tr>
      <w:tr w:rsidR="00C26B89" w:rsidTr="00C26B89">
        <w:trPr>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Mokyklos ugdymo plane yra aptarta/numatyta galimybė organizuoti integruotas pamokas, projektus ir kitas netradicines veiklas, kurios padeda siekti išsikeltų ugdymo tikslų</w:t>
            </w:r>
          </w:p>
        </w:tc>
        <w:tc>
          <w:tcPr>
            <w:tcW w:w="572" w:type="dxa"/>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345" w:type="dxa"/>
            <w:tcBorders>
              <w:top w:val="single" w:sz="4" w:space="0" w:color="7F7F7F"/>
              <w:bottom w:val="single" w:sz="4" w:space="0" w:color="7F7F7F"/>
            </w:tcBorders>
            <w:shd w:val="clear" w:color="auto" w:fill="auto"/>
          </w:tcPr>
          <w:p w:rsidR="00C26B89" w:rsidRDefault="00C26B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Mūsų mokykla ieško įvairių naujų socialinių ryšių</w:t>
            </w:r>
          </w:p>
        </w:tc>
        <w:tc>
          <w:tcPr>
            <w:tcW w:w="654" w:type="dxa"/>
            <w:gridSpan w:val="2"/>
            <w:tcBorders>
              <w:top w:val="single" w:sz="4" w:space="0" w:color="7F7F7F"/>
              <w:bottom w:val="single" w:sz="4" w:space="0" w:color="7F7F7F"/>
            </w:tcBorders>
            <w:shd w:val="clear" w:color="auto" w:fill="DBE5F1"/>
          </w:tcPr>
          <w:p w:rsidR="00C26B89" w:rsidRDefault="007D6D5E">
            <w:pPr>
              <w:jc w:val="center"/>
              <w:cnfStyle w:val="000000000000" w:firstRow="0" w:lastRow="0" w:firstColumn="0" w:lastColumn="0" w:oddVBand="0" w:evenVBand="0" w:oddHBand="0" w:evenHBand="0" w:firstRowFirstColumn="0" w:firstRowLastColumn="0" w:lastRowFirstColumn="0" w:lastRowLastColumn="0"/>
              <w:rPr>
                <w:b/>
              </w:rPr>
            </w:pPr>
            <w:r>
              <w:rPr>
                <w:b/>
              </w:rPr>
              <w:t>2,7</w:t>
            </w:r>
          </w:p>
        </w:tc>
      </w:tr>
      <w:tr w:rsidR="00C26B89" w:rsidTr="00C2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6"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Planuodamas pamokas aš atsižvelgiu į mokinių ugdymosi poreikius</w:t>
            </w:r>
          </w:p>
        </w:tc>
        <w:tc>
          <w:tcPr>
            <w:tcW w:w="572" w:type="dxa"/>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345" w:type="dxa"/>
            <w:shd w:val="clear" w:color="auto" w:fill="auto"/>
          </w:tcPr>
          <w:p w:rsidR="00C26B89" w:rsidRDefault="00C2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4186" w:type="dxa"/>
          </w:tcPr>
          <w:p w:rsidR="00C26B89" w:rsidRDefault="007D6D5E">
            <w:pPr>
              <w:ind w:left="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nebijo mokymosi iššūkių</w:t>
            </w:r>
          </w:p>
        </w:tc>
        <w:tc>
          <w:tcPr>
            <w:tcW w:w="654" w:type="dxa"/>
            <w:gridSpan w:val="2"/>
            <w:shd w:val="clear" w:color="auto" w:fill="DBE5F1"/>
          </w:tcPr>
          <w:p w:rsidR="00C26B89" w:rsidRDefault="007D6D5E">
            <w:pPr>
              <w:jc w:val="center"/>
              <w:cnfStyle w:val="000000100000" w:firstRow="0" w:lastRow="0" w:firstColumn="0" w:lastColumn="0" w:oddVBand="0" w:evenVBand="0" w:oddHBand="1" w:evenHBand="0" w:firstRowFirstColumn="0" w:firstRowLastColumn="0" w:lastRowFirstColumn="0" w:lastRowLastColumn="0"/>
              <w:rPr>
                <w:b/>
              </w:rPr>
            </w:pPr>
            <w:r>
              <w:rPr>
                <w:b/>
              </w:rPr>
              <w:t>2,8</w:t>
            </w:r>
          </w:p>
        </w:tc>
      </w:tr>
    </w:tbl>
    <w:p w:rsidR="00C26B89" w:rsidRDefault="00C26B89">
      <w:pPr>
        <w:pBdr>
          <w:top w:val="nil"/>
          <w:left w:val="nil"/>
          <w:bottom w:val="nil"/>
          <w:right w:val="nil"/>
          <w:between w:val="nil"/>
        </w:pBdr>
        <w:spacing w:after="200" w:line="276" w:lineRule="auto"/>
        <w:jc w:val="both"/>
        <w:rPr>
          <w:b/>
          <w:color w:val="000000"/>
        </w:rPr>
      </w:pPr>
    </w:p>
    <w:p w:rsidR="00C26B89" w:rsidRDefault="007D6D5E">
      <w:pPr>
        <w:jc w:val="both"/>
        <w:rPr>
          <w:b/>
        </w:rPr>
      </w:pPr>
      <w:r>
        <w:rPr>
          <w:b/>
        </w:rPr>
        <w:t>7.4. Giluminiam įsivertinimui pasirinktos sritys:</w:t>
      </w:r>
    </w:p>
    <w:p w:rsidR="00C26B89" w:rsidRDefault="007D6D5E">
      <w:r>
        <w:t>1. Rezultatai.</w:t>
      </w:r>
    </w:p>
    <w:p w:rsidR="00C26B89" w:rsidRDefault="007D6D5E">
      <w:r>
        <w:t>4. Lyderystė ir vadyba.</w:t>
      </w:r>
    </w:p>
    <w:p w:rsidR="00C26B89" w:rsidRDefault="00C26B89">
      <w:pPr>
        <w:rPr>
          <w:color w:val="FF006B"/>
        </w:rPr>
      </w:pPr>
    </w:p>
    <w:p w:rsidR="00C26B89" w:rsidRDefault="00C26B89">
      <w:pPr>
        <w:jc w:val="both"/>
        <w:rPr>
          <w:color w:val="1F497D"/>
        </w:rPr>
      </w:pPr>
    </w:p>
    <w:p w:rsidR="00C26B89" w:rsidRDefault="007D6D5E">
      <w:pPr>
        <w:numPr>
          <w:ilvl w:val="0"/>
          <w:numId w:val="1"/>
        </w:numPr>
        <w:jc w:val="center"/>
        <w:rPr>
          <w:b/>
          <w:sz w:val="28"/>
          <w:szCs w:val="28"/>
        </w:rPr>
      </w:pPr>
      <w:r>
        <w:rPr>
          <w:b/>
          <w:sz w:val="28"/>
          <w:szCs w:val="28"/>
        </w:rPr>
        <w:t>2024 M. VEIKLOS TIKSLAI, UŽDAVINIAI, PRIEMONĖS</w:t>
      </w:r>
    </w:p>
    <w:p w:rsidR="00C26B89" w:rsidRDefault="00C26B89">
      <w:pPr>
        <w:ind w:left="360"/>
        <w:rPr>
          <w:b/>
          <w:sz w:val="28"/>
          <w:szCs w:val="28"/>
        </w:rPr>
      </w:pPr>
    </w:p>
    <w:p w:rsidR="00C26B89" w:rsidRDefault="007D6D5E">
      <w:pPr>
        <w:rPr>
          <w:b/>
        </w:rPr>
      </w:pPr>
      <w:r>
        <w:rPr>
          <w:b/>
        </w:rPr>
        <w:t>I. TIKSLAS: DUOMENIMIS GRĮSTOS UGDYMO PROCESO VEIKLOS TOBULINIMAS.</w:t>
      </w:r>
    </w:p>
    <w:p w:rsidR="00C26B89" w:rsidRDefault="00C26B89">
      <w:pPr>
        <w:rPr>
          <w:b/>
        </w:rPr>
      </w:pPr>
    </w:p>
    <w:tbl>
      <w:tblPr>
        <w:tblStyle w:val="af1"/>
        <w:tblW w:w="142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1860"/>
        <w:gridCol w:w="2835"/>
        <w:gridCol w:w="5520"/>
      </w:tblGrid>
      <w:tr w:rsidR="00C26B89">
        <w:tc>
          <w:tcPr>
            <w:tcW w:w="4065" w:type="dxa"/>
            <w:tcBorders>
              <w:top w:val="single" w:sz="4" w:space="0" w:color="000000"/>
              <w:left w:val="single" w:sz="4" w:space="0" w:color="000000"/>
              <w:bottom w:val="single" w:sz="4" w:space="0" w:color="000000"/>
              <w:right w:val="single" w:sz="4" w:space="0" w:color="000000"/>
            </w:tcBorders>
          </w:tcPr>
          <w:p w:rsidR="00C26B89" w:rsidRPr="007D6D5E" w:rsidRDefault="007D6D5E">
            <w:pPr>
              <w:jc w:val="center"/>
              <w:rPr>
                <w:rFonts w:ascii="Times New Roman" w:hAnsi="Times New Roman" w:cs="Times New Roman"/>
                <w:b/>
                <w:sz w:val="24"/>
                <w:szCs w:val="24"/>
              </w:rPr>
            </w:pPr>
            <w:r w:rsidRPr="007D6D5E">
              <w:rPr>
                <w:rFonts w:ascii="Times New Roman" w:hAnsi="Times New Roman" w:cs="Times New Roman"/>
                <w:b/>
                <w:sz w:val="24"/>
                <w:szCs w:val="24"/>
              </w:rPr>
              <w:t>Priemonės</w:t>
            </w:r>
          </w:p>
        </w:tc>
        <w:tc>
          <w:tcPr>
            <w:tcW w:w="1860" w:type="dxa"/>
            <w:tcBorders>
              <w:top w:val="single" w:sz="4" w:space="0" w:color="000000"/>
              <w:left w:val="single" w:sz="4" w:space="0" w:color="000000"/>
              <w:bottom w:val="single" w:sz="4" w:space="0" w:color="000000"/>
              <w:right w:val="single" w:sz="4" w:space="0" w:color="000000"/>
            </w:tcBorders>
          </w:tcPr>
          <w:p w:rsidR="00C26B89" w:rsidRPr="007D6D5E" w:rsidRDefault="007D6D5E">
            <w:pPr>
              <w:jc w:val="center"/>
              <w:rPr>
                <w:rFonts w:ascii="Times New Roman" w:hAnsi="Times New Roman" w:cs="Times New Roman"/>
                <w:b/>
                <w:sz w:val="24"/>
                <w:szCs w:val="24"/>
              </w:rPr>
            </w:pPr>
            <w:r w:rsidRPr="007D6D5E">
              <w:rPr>
                <w:rFonts w:ascii="Times New Roman" w:hAnsi="Times New Roman" w:cs="Times New Roman"/>
                <w:b/>
                <w:sz w:val="24"/>
                <w:szCs w:val="24"/>
              </w:rPr>
              <w:t>Terminai</w:t>
            </w:r>
          </w:p>
        </w:tc>
        <w:tc>
          <w:tcPr>
            <w:tcW w:w="2835" w:type="dxa"/>
            <w:tcBorders>
              <w:top w:val="single" w:sz="4" w:space="0" w:color="000000"/>
              <w:left w:val="single" w:sz="4" w:space="0" w:color="000000"/>
              <w:bottom w:val="single" w:sz="4" w:space="0" w:color="000000"/>
              <w:right w:val="single" w:sz="4" w:space="0" w:color="000000"/>
            </w:tcBorders>
          </w:tcPr>
          <w:p w:rsidR="00C26B89" w:rsidRPr="007D6D5E" w:rsidRDefault="007D6D5E">
            <w:pPr>
              <w:jc w:val="center"/>
              <w:rPr>
                <w:rFonts w:ascii="Times New Roman" w:hAnsi="Times New Roman" w:cs="Times New Roman"/>
                <w:b/>
                <w:sz w:val="24"/>
                <w:szCs w:val="24"/>
              </w:rPr>
            </w:pPr>
            <w:r w:rsidRPr="007D6D5E">
              <w:rPr>
                <w:rFonts w:ascii="Times New Roman" w:hAnsi="Times New Roman" w:cs="Times New Roman"/>
                <w:b/>
                <w:sz w:val="24"/>
                <w:szCs w:val="24"/>
              </w:rPr>
              <w:t xml:space="preserve">Atsakingas asmuo, </w:t>
            </w:r>
          </w:p>
          <w:p w:rsidR="00C26B89" w:rsidRPr="007D6D5E" w:rsidRDefault="007D6D5E">
            <w:pPr>
              <w:jc w:val="center"/>
              <w:rPr>
                <w:rFonts w:ascii="Times New Roman" w:hAnsi="Times New Roman" w:cs="Times New Roman"/>
                <w:b/>
                <w:sz w:val="24"/>
                <w:szCs w:val="24"/>
              </w:rPr>
            </w:pPr>
            <w:r w:rsidRPr="007D6D5E">
              <w:rPr>
                <w:rFonts w:ascii="Times New Roman" w:hAnsi="Times New Roman" w:cs="Times New Roman"/>
                <w:b/>
                <w:sz w:val="24"/>
                <w:szCs w:val="24"/>
              </w:rPr>
              <w:t>vykdytojai</w:t>
            </w:r>
          </w:p>
        </w:tc>
        <w:tc>
          <w:tcPr>
            <w:tcW w:w="5520" w:type="dxa"/>
            <w:tcBorders>
              <w:top w:val="single" w:sz="4" w:space="0" w:color="000000"/>
              <w:left w:val="single" w:sz="4" w:space="0" w:color="000000"/>
              <w:bottom w:val="single" w:sz="4" w:space="0" w:color="000000"/>
              <w:right w:val="single" w:sz="4" w:space="0" w:color="000000"/>
            </w:tcBorders>
          </w:tcPr>
          <w:p w:rsidR="00C26B89" w:rsidRPr="007D6D5E" w:rsidRDefault="007D6D5E">
            <w:pPr>
              <w:jc w:val="center"/>
              <w:rPr>
                <w:rFonts w:ascii="Times New Roman" w:hAnsi="Times New Roman" w:cs="Times New Roman"/>
                <w:b/>
                <w:sz w:val="24"/>
                <w:szCs w:val="24"/>
              </w:rPr>
            </w:pPr>
            <w:r w:rsidRPr="007D6D5E">
              <w:rPr>
                <w:rFonts w:ascii="Times New Roman" w:hAnsi="Times New Roman" w:cs="Times New Roman"/>
                <w:b/>
                <w:sz w:val="24"/>
                <w:szCs w:val="24"/>
              </w:rPr>
              <w:t>Uždavinio sėkmės kriterijai, atsiskaitymo forma</w:t>
            </w:r>
          </w:p>
        </w:tc>
      </w:tr>
      <w:tr w:rsidR="00C26B89">
        <w:trPr>
          <w:trHeight w:val="495"/>
        </w:trPr>
        <w:tc>
          <w:tcPr>
            <w:tcW w:w="14280" w:type="dxa"/>
            <w:gridSpan w:val="4"/>
            <w:tcBorders>
              <w:top w:val="single" w:sz="4" w:space="0" w:color="000000"/>
              <w:left w:val="single" w:sz="4" w:space="0" w:color="000000"/>
              <w:bottom w:val="single" w:sz="4" w:space="0" w:color="000000"/>
              <w:right w:val="single" w:sz="4" w:space="0" w:color="000000"/>
            </w:tcBorders>
          </w:tcPr>
          <w:p w:rsidR="00C26B89" w:rsidRDefault="007D6D5E">
            <w:pPr>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Uždavinys: Progimnazijos 2024 metų veiklos plano rengimas. Mėnesio veiklų planavimas.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3D61A3">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Progimnazijos 2024 metų veiklos plano rengimas. Mėnesio veiklų planavimas.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 gruodžio</w:t>
            </w: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grupė</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Parengti planai derės su valstybiniais dokumentais, strateginiu planu. Bus bendradarbiaujama įvairiais lygmenimis. Planai bus grindžiami mokytojų, mokinių, tėvų (globėjų, rūpintojų), socialinių partnerių</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susitarimais. Progimnazijos tikslai ir uždaviniai bus numatomi siekiant su mokinių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kokybės, pasiekimų ir pažangos gerinimo.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3D61A3">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Ugdymo turinio planavimas. Progimnazijos 2023–2024 ir 2024– 2025 metų ugdymo plano koregavimas atsižvelgiant į mokinių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w:t>
            </w:r>
          </w:p>
          <w:p w:rsidR="00C26B89" w:rsidRDefault="007D6D5E" w:rsidP="003D61A3">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poreikius. Pamokų, neformaliojo švietimo tvarkaraščių rengimas, jų koregavimas ir įgyvendinimas.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2024–2025 m. m. dalykų ilgalaikių planų pagal bendrąsias programas, klasės vadovų veiklos planų, neformaliojo švietimo programų rengimas, jų analizavimas, derinimas ir koregavimas.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Sausio, rugpjūčio, rugsėjo mėn.</w:t>
            </w:r>
          </w:p>
          <w:p w:rsidR="00C26B89" w:rsidRDefault="00C26B89">
            <w:pPr>
              <w:jc w:val="center"/>
              <w:rPr>
                <w:rFonts w:ascii="Times New Roman" w:eastAsia="Times New Roman" w:hAnsi="Times New Roman" w:cs="Times New Roman"/>
                <w:b/>
                <w:sz w:val="24"/>
                <w:szCs w:val="24"/>
              </w:rPr>
            </w:pP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 klasių vadovai, neformaliojo švietimo programų vadovai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Vyks veiksmingas, lankstus ir kokybiškas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planavimas, bus teikiama pasiūla mokiniams, tenkinami jų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ir saviraiškos poreikiai. Vyks planų derinimas ir bus susitarta dėl ugdymo turinio (temų, metodų) integravimo galimybių, orientuojantis į kompetencijų ugdymą(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Tvarkaraščiai bus patogūs mokiniams, atitinkantys higienos reikalavimus, jie bus </w:t>
            </w:r>
            <w:r>
              <w:rPr>
                <w:rFonts w:ascii="Times New Roman" w:eastAsia="Times New Roman" w:hAnsi="Times New Roman" w:cs="Times New Roman"/>
                <w:sz w:val="24"/>
                <w:szCs w:val="24"/>
              </w:rPr>
              <w:lastRenderedPageBreak/>
              <w:t>koreguojami atsižvelgiant į progimnazijos, klasės, mokinio ir aplinkos poreikius.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1.1.3. Individualių ugdymo planų rengimas: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Mokiniams, turintiems specialiųjų ugdymosi poreikių (išskyrus atsirandančių dėl išskirtinių gabumų);</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Vaikams, kuriems diagnozuoti įvairiapusiai raidos sutrikimai;</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Mokiniams, atvykusiems ar grįžusiems iš užsienio;</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Mokiniams, kurių mokymosi pasiekimų lygis (vieno ar kelių dalykų) žemesnis nei numatyta pradinio ar pagrindinio ugdymo bendrosiose programose, ir mokiniai nedaro pažangos; jei nepasiekiamas patenkinamas lygis NMPP.</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VGK nariai,</w:t>
            </w: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paruošti individualūs pagalbos mokiniui ir individualūs ugdymo planai. Švietimo pagalbos specialistai tobulins kompetencijas, pritaikys ugdymo turinį pagal BP nuostatas.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pasirenkami mokymo būdai ir metodai, atsižvelgiant į mokinių ugdymosi poreikius, švietimo pagalbos specialistų rekomendacijas.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Susitarimai dėl pamokos kokybės gerinimo kuriant mokymą(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skirtingų poreikių mokiniams: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Ugdymo proceso diferencijavimas, individualizavimas, suasmeninimas;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Mokėjimo mokytis ir </w:t>
            </w:r>
            <w:proofErr w:type="spellStart"/>
            <w:r>
              <w:rPr>
                <w:rFonts w:ascii="Times New Roman" w:eastAsia="Times New Roman" w:hAnsi="Times New Roman" w:cs="Times New Roman"/>
                <w:sz w:val="24"/>
                <w:szCs w:val="24"/>
              </w:rPr>
              <w:t>savivaldaus</w:t>
            </w:r>
            <w:proofErr w:type="spellEnd"/>
            <w:r>
              <w:rPr>
                <w:rFonts w:ascii="Times New Roman" w:eastAsia="Times New Roman" w:hAnsi="Times New Roman" w:cs="Times New Roman"/>
                <w:sz w:val="24"/>
                <w:szCs w:val="24"/>
              </w:rPr>
              <w:t xml:space="preserve"> mokymosi kompetencijų plėtojimas;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Mokinių į(</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)vertinimo ir pažangos stebėjimo procesų pamokoje tobulinimas, kompetencijų vertinimas;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Dėmesys mokinio asmenybės pažinimui;</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Kompetencijų ugdymo plėtojimas diegiant projektinį metodą pamokose.</w:t>
            </w:r>
          </w:p>
          <w:p w:rsidR="00C26B89" w:rsidRDefault="00C26B89">
            <w:pPr>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Sausio–gruodžio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tabs>
                <w:tab w:val="left" w:pos="672"/>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 taryba, dalykų mokytojai, švietimo pagalbos specialistai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Metodinėse grupėse bus nuolat tariamasi dėl pamokos kokybės aspektų, 2–3 kartus per mokslo metus aptariamos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sėkmės ir nesėkmės.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95 proc. mokytojų dalyvaus mokymuose ir patobulins pamokos vadybos kompetencijas. Mokiniai dirbs aktyviau pagal skirtingus pasiekimų lygmenis. Gabūs mokiniai padės mokymosi sunkumų turintiems. Bus tenkinami mokinių poreikiai, skatinama mokinių motyvacija ugdytis kompetencijas.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Mokiniai vykdys ir reflektuos dalykų ilgalaikius projektus, tobulins pažintinę, komunikavimo, skaitmeninę kompetencijas.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1.1.5. Metodinių dienų planavimas ir organizavimas: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„Mokinio asmeninės pažangos (įsi)vertinimas – nuo susitarimų prie instrumentų“.</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Pradinių klasių mokytojų metodinė diena „Mokinių pažangos ir pasiekimų vertinimas atnaujinto turinio kontekste“.</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Apskrito stalo diskusija „Saulėtekio” skyriuje „STEAM projektai”.   </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Vasario mėn.</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 taryba, metodinės grupės</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ugdymo metodinė grupė</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ugdymo metodinė grupė</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pPr>
            <w:r>
              <w:rPr>
                <w:rFonts w:ascii="Times New Roman" w:eastAsia="Times New Roman" w:hAnsi="Times New Roman" w:cs="Times New Roman"/>
                <w:sz w:val="24"/>
                <w:szCs w:val="24"/>
              </w:rPr>
              <w:t>Ne mažiau kaip 60 proc. mokytojų ir pagalbos mokiniui specialistų dalinsis savo patirtimi pamokos kokybės (</w:t>
            </w:r>
            <w:proofErr w:type="spellStart"/>
            <w:r>
              <w:rPr>
                <w:rFonts w:ascii="Times New Roman" w:eastAsia="Times New Roman" w:hAnsi="Times New Roman" w:cs="Times New Roman"/>
                <w:sz w:val="24"/>
                <w:szCs w:val="24"/>
              </w:rPr>
              <w:t>savivaldus</w:t>
            </w:r>
            <w:proofErr w:type="spellEnd"/>
            <w:r>
              <w:rPr>
                <w:rFonts w:ascii="Times New Roman" w:eastAsia="Times New Roman" w:hAnsi="Times New Roman" w:cs="Times New Roman"/>
                <w:sz w:val="24"/>
                <w:szCs w:val="24"/>
              </w:rPr>
              <w:t xml:space="preserve"> mokymasis, </w:t>
            </w:r>
            <w:proofErr w:type="spellStart"/>
            <w:r>
              <w:rPr>
                <w:rFonts w:ascii="Times New Roman" w:eastAsia="Times New Roman" w:hAnsi="Times New Roman" w:cs="Times New Roman"/>
                <w:sz w:val="24"/>
                <w:szCs w:val="24"/>
              </w:rPr>
              <w:t>inovatyvūs</w:t>
            </w:r>
            <w:proofErr w:type="spellEnd"/>
            <w:r>
              <w:rPr>
                <w:rFonts w:ascii="Times New Roman" w:eastAsia="Times New Roman" w:hAnsi="Times New Roman" w:cs="Times New Roman"/>
                <w:sz w:val="24"/>
                <w:szCs w:val="24"/>
              </w:rPr>
              <w:t xml:space="preserve"> metodai, mokymosi </w:t>
            </w:r>
            <w:proofErr w:type="spellStart"/>
            <w:r>
              <w:rPr>
                <w:rFonts w:ascii="Times New Roman" w:eastAsia="Times New Roman" w:hAnsi="Times New Roman" w:cs="Times New Roman"/>
                <w:sz w:val="24"/>
                <w:szCs w:val="24"/>
              </w:rPr>
              <w:t>strategijos,pažangos</w:t>
            </w:r>
            <w:proofErr w:type="spellEnd"/>
            <w:r>
              <w:rPr>
                <w:rFonts w:ascii="Times New Roman" w:eastAsia="Times New Roman" w:hAnsi="Times New Roman" w:cs="Times New Roman"/>
                <w:sz w:val="24"/>
                <w:szCs w:val="24"/>
              </w:rPr>
              <w:t xml:space="preserve"> vertinimas) klausi</w:t>
            </w:r>
            <w:r>
              <w:t>mais.</w:t>
            </w:r>
          </w:p>
        </w:tc>
      </w:tr>
      <w:tr w:rsidR="00C26B89">
        <w:trPr>
          <w:trHeight w:val="3975"/>
        </w:trPr>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1.1.6. Sistemingas mokinių, turinčių didesnį mokymosi potencialą, ugdymas: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Mokomųjų dalykų konsultacijų gabiems ir talentingiems mokiniams organizavimas;</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 Mokinių rengimas ir jų dalyvavimas olimpiadose, konkursuose ir kt. renginiuose pagal 2024 m. Lietuvos mokinių dalykinių olimpiadų, konkursų ir kitų renginių, 2024 m. m. Telšių rajono mokinių dalykinių olimpiadų, konkursų ir kitų renginių grafikus.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 gruodžio mėn.</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ind w:left="0" w:firstLine="0"/>
              <w:rPr>
                <w:rFonts w:ascii="Times New Roman" w:eastAsia="Times New Roman" w:hAnsi="Times New Roman" w:cs="Times New Roman"/>
                <w:color w:val="6AA84F"/>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ind w:left="0" w:firstLine="0"/>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color w:val="00FF00"/>
                <w:sz w:val="24"/>
                <w:szCs w:val="24"/>
              </w:rPr>
            </w:pP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 30 proc. mokinių lankys konsultacijas. Ne mažiau kaip 10 proc. progimnazijos mokinių dalyvaus olimpiadose. Gabiems mokiniams bus sudarytos galimybės plėtoti kompetencijas, pasitikrinti savo žinias aktyviai dalyvaujant olimpiadose, konkursuose, renginiuose ir kt.</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Mokiniai bus skatinami siekti aukštesnių rezultatų. Įrengta namų darbų ruošimo patalpa.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 Nuoseklaus įtraukiojo ugdymo</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įgyvendinimas diegiant universalaus dizaino mokymuisi modelį.</w:t>
            </w:r>
          </w:p>
          <w:p w:rsidR="00C26B89" w:rsidRDefault="007D6D5E">
            <w:pPr>
              <w:numPr>
                <w:ilvl w:val="0"/>
                <w:numId w:val="3"/>
              </w:numPr>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Ugdymo turinio diferencijavimas ir individualizavimas atsižvelgiant į SUP  mokinių poreikius ir gebėjimus;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Seminarų, mokymų, konsultacijų progimnazijos bendruomenei organizavimas apie skirtingų gebėjimų ir specialiųjų ugdymosi poreikių turinčių mokinių ugdymo būdus, metodus, pagalbos priemonių taikymą.</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 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 VGK nariai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sudarytos sąlygos kiekvienam mokiniui, atsižvelgiant į skirtingus poreikius ir galimybes  ugdytis, plėtoti savo galias ir gebėjimus, gauti reikiamą pagalbą, patirti sėkmę formaliajame ir neformaliajame ugdyme.</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kryptingai įgyvendinamas </w:t>
            </w:r>
            <w:proofErr w:type="spellStart"/>
            <w:r>
              <w:rPr>
                <w:rFonts w:ascii="Times New Roman" w:eastAsia="Times New Roman" w:hAnsi="Times New Roman" w:cs="Times New Roman"/>
                <w:sz w:val="24"/>
                <w:szCs w:val="24"/>
              </w:rPr>
              <w:t>įtraukusis</w:t>
            </w:r>
            <w:proofErr w:type="spellEnd"/>
            <w:r>
              <w:rPr>
                <w:rFonts w:ascii="Times New Roman" w:eastAsia="Times New Roman" w:hAnsi="Times New Roman" w:cs="Times New Roman"/>
                <w:sz w:val="24"/>
                <w:szCs w:val="24"/>
              </w:rPr>
              <w:t xml:space="preserve"> ugdymas, sudaromos galimybės kiekvienam mokiniui realizuoti savo potencialą ir gauti kokybišką ugdymą,  taikant universalaus dizaino mokymuisi principus. </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Formuojamas pozityvus mokyklos bendruomenės požiūris į mokinių įvairovę skirtybes. </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mokytojai, švietimo pagalbos specialistai, mokytojo padėjėjai  dalyvaus bent 1 seminare, mokymuose įtraukiojo ugdymo tema.</w:t>
            </w:r>
          </w:p>
        </w:tc>
      </w:tr>
      <w:tr w:rsidR="00C26B89" w:rsidTr="007D6D5E">
        <w:tc>
          <w:tcPr>
            <w:tcW w:w="4065" w:type="dxa"/>
            <w:tcBorders>
              <w:top w:val="single" w:sz="4" w:space="0" w:color="000000"/>
              <w:left w:val="single" w:sz="4" w:space="0" w:color="000000"/>
              <w:bottom w:val="single" w:sz="4" w:space="0" w:color="000000"/>
              <w:right w:val="single" w:sz="4" w:space="0" w:color="000000"/>
            </w:tcBorders>
            <w:shd w:val="clear" w:color="auto" w:fill="auto"/>
          </w:tcPr>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1.1.8. Klasių vadovų veiklos bei klasių valandėlių kokybės gerinimas:</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Sistemingas mokinio Sėkmės dienoraščio pildymas, analizė ir sprendimų priėmimas; individualūs,  dvišaliai, trišaliai pokalbiai. </w:t>
            </w:r>
          </w:p>
          <w:p w:rsidR="00C26B89" w:rsidRDefault="007D6D5E" w:rsidP="007D6D5E">
            <w:pPr>
              <w:ind w:left="0" w:firstLine="0"/>
              <w:jc w:val="both"/>
              <w:rPr>
                <w:rFonts w:ascii="Times New Roman" w:eastAsia="Times New Roman" w:hAnsi="Times New Roman" w:cs="Times New Roman"/>
                <w:sz w:val="24"/>
                <w:szCs w:val="24"/>
                <w:highlight w:val="white"/>
              </w:rPr>
            </w:pPr>
            <w:r w:rsidRPr="007D6D5E">
              <w:rPr>
                <w:rFonts w:ascii="Times New Roman" w:eastAsia="Times New Roman" w:hAnsi="Times New Roman" w:cs="Times New Roman"/>
                <w:sz w:val="24"/>
                <w:szCs w:val="24"/>
              </w:rPr>
              <w:t>2. Veiklų, skirtų mokinio asmenybės pažinimui (apklausų, testų, žaidybinių elementų, viktorinų ir pan.) bei grįžtamojo ryšio organizavimas.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Sausio–</w:t>
            </w:r>
          </w:p>
          <w:p w:rsidR="00C26B89" w:rsidRDefault="007D6D5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gruodžio mėn.</w:t>
            </w:r>
          </w:p>
          <w:p w:rsidR="00C26B89" w:rsidRDefault="00C26B89">
            <w:pPr>
              <w:jc w:val="center"/>
              <w:rPr>
                <w:rFonts w:ascii="Times New Roman" w:eastAsia="Times New Roman" w:hAnsi="Times New Roman" w:cs="Times New Roman"/>
                <w:sz w:val="24"/>
                <w:szCs w:val="24"/>
                <w:highlight w:val="white"/>
              </w:rPr>
            </w:pP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 psichologas</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valandėlių metu bus nuolat tariamasi dėl kokybės aspektų,  reguliariai aptariamos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sėkmės ir nesėkmės.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 pasidalins savo gerąja patirtimi, darbo metodais, naujomis bendravimo formomis, įgalinančiomis padėti mokiniams geriau mokytis, kelti asmeninius mokymosi tikslus, pažinti save.</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Metodinių grupių nepamokinių dienų organizavimas.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Gimtosios kalbos puoselėjimo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Socialinė-pilietinė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Profesijų pažinimo diena „Šok į tėvų klumpes”.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Gamtamokslinio ugdymo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Pėsčiųjų žygis.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Bendravimo ir bendradarbiavimo ugdymo diena per neformalią veiklą.</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Mokslo metų užbaigimo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Mokslo ir žinių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Sveikatos stiprinimo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Naktis mokykloje.</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Kalėdiniai renginiai.</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Sausio–gruodžio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Metodinės grupės, dalykų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vykdoma ilgalaikė kūrybinė veikla, tobulinami grupinio darbo įgūdžiai. Skatinama lyderystė, ugdomas mokinių kūrybiškumas ir saviraiška. Vyks progimnazijos veiklos sklaida. Ne mažiau kaip 95 proc. mokinių dalyvaus nepamokinių dienų renginiuose.</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Mokinių kompetencijų ugdymas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įgyvendinant  progimnazijos, rajono, respublikos ir tarptautines veiklas: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1-4 klasių mokinių dailyraščio konkursas „Atrask savo krašto paslaptį“. </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Rajoninis 3-4 klasių konkursas „Raštingiausias pradinukas“.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Telšių r. anglų kalbos 7-8 kl. olimpiada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Rajoninis meninio skaitymo konkursas „Mano šalis -Lietuva“.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Tarptautinė matematikos olimpiada „Kengūra“.</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 </w:t>
            </w:r>
            <w:proofErr w:type="spellStart"/>
            <w:r>
              <w:rPr>
                <w:rFonts w:ascii="Times New Roman" w:eastAsia="Times New Roman" w:hAnsi="Times New Roman" w:cs="Times New Roman"/>
                <w:sz w:val="24"/>
                <w:szCs w:val="24"/>
                <w:highlight w:val="white"/>
              </w:rPr>
              <w:t>Tarpklasinės</w:t>
            </w:r>
            <w:proofErr w:type="spellEnd"/>
            <w:r>
              <w:rPr>
                <w:rFonts w:ascii="Times New Roman" w:eastAsia="Times New Roman" w:hAnsi="Times New Roman" w:cs="Times New Roman"/>
                <w:sz w:val="24"/>
                <w:szCs w:val="24"/>
                <w:highlight w:val="white"/>
              </w:rPr>
              <w:t xml:space="preserve"> ir rajono varžybos.</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 </w:t>
            </w:r>
            <w:proofErr w:type="spellStart"/>
            <w:r>
              <w:rPr>
                <w:rFonts w:ascii="Times New Roman" w:eastAsia="Times New Roman" w:hAnsi="Times New Roman" w:cs="Times New Roman"/>
                <w:sz w:val="24"/>
                <w:szCs w:val="24"/>
                <w:highlight w:val="white"/>
              </w:rPr>
              <w:t>Judumo</w:t>
            </w:r>
            <w:proofErr w:type="spellEnd"/>
            <w:r>
              <w:rPr>
                <w:rFonts w:ascii="Times New Roman" w:eastAsia="Times New Roman" w:hAnsi="Times New Roman" w:cs="Times New Roman"/>
                <w:sz w:val="24"/>
                <w:szCs w:val="24"/>
                <w:highlight w:val="white"/>
              </w:rPr>
              <w:t xml:space="preserve"> savaitė.</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 „Tau Tėvyne, mano gražiausios dainelės“ projektas</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 Rajono moksleivių dainų šventė „Jei būsi tu, būsiu aš“.</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 Muzikos diena.</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11. Parodų organizavimas, mokyklos puošyba, padėkų, kvietimų kūrimas. </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 Miesto eglutės puošimas, 5 - 8 klasių mokinių kūrybiniai darbai. Tolerancijos diena.</w:t>
            </w:r>
          </w:p>
          <w:p w:rsidR="00C26B89" w:rsidRDefault="007D6D5E">
            <w:pP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12. </w:t>
            </w:r>
            <w:proofErr w:type="spellStart"/>
            <w:r>
              <w:rPr>
                <w:rFonts w:ascii="Times New Roman" w:eastAsia="Times New Roman" w:hAnsi="Times New Roman" w:cs="Times New Roman"/>
                <w:sz w:val="24"/>
                <w:szCs w:val="24"/>
                <w:highlight w:val="white"/>
              </w:rPr>
              <w:t>Pi</w:t>
            </w:r>
            <w:proofErr w:type="spellEnd"/>
            <w:r>
              <w:rPr>
                <w:rFonts w:ascii="Times New Roman" w:eastAsia="Times New Roman" w:hAnsi="Times New Roman" w:cs="Times New Roman"/>
                <w:sz w:val="24"/>
                <w:szCs w:val="24"/>
                <w:highlight w:val="white"/>
              </w:rPr>
              <w:t xml:space="preserve"> diena (matematikos diena)</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13. </w:t>
            </w:r>
            <w:r>
              <w:rPr>
                <w:rFonts w:ascii="Times New Roman" w:eastAsia="Times New Roman" w:hAnsi="Times New Roman" w:cs="Times New Roman"/>
                <w:sz w:val="24"/>
                <w:szCs w:val="24"/>
              </w:rPr>
              <w:t>Edukacinis konkursas „</w:t>
            </w:r>
            <w:proofErr w:type="spellStart"/>
            <w:r>
              <w:rPr>
                <w:rFonts w:ascii="Times New Roman" w:eastAsia="Times New Roman" w:hAnsi="Times New Roman" w:cs="Times New Roman"/>
                <w:sz w:val="24"/>
                <w:szCs w:val="24"/>
              </w:rPr>
              <w:t>Olympis</w:t>
            </w:r>
            <w:proofErr w:type="spellEnd"/>
            <w:r>
              <w:rPr>
                <w:rFonts w:ascii="Times New Roman" w:eastAsia="Times New Roman" w:hAnsi="Times New Roman" w:cs="Times New Roman"/>
                <w:sz w:val="24"/>
                <w:szCs w:val="24"/>
              </w:rPr>
              <w:t xml:space="preserve"> 2024“ (pavasario ir rudens sesijos);</w:t>
            </w:r>
          </w:p>
          <w:p w:rsidR="00C26B89" w:rsidRDefault="007D6D5E">
            <w:pPr>
              <w:ind w:left="0"/>
              <w:jc w:val="both"/>
              <w:rPr>
                <w:rFonts w:ascii="Times New Roman" w:eastAsia="Times New Roman" w:hAnsi="Times New Roman" w:cs="Times New Roman"/>
                <w:sz w:val="24"/>
                <w:szCs w:val="24"/>
                <w:shd w:val="clear" w:color="auto" w:fill="FF006B"/>
              </w:rPr>
            </w:pPr>
            <w:r>
              <w:rPr>
                <w:rFonts w:ascii="Times New Roman" w:eastAsia="Times New Roman" w:hAnsi="Times New Roman" w:cs="Times New Roman"/>
                <w:sz w:val="24"/>
                <w:szCs w:val="24"/>
              </w:rPr>
              <w:t>14. Tarptautinės „</w:t>
            </w:r>
            <w:proofErr w:type="spellStart"/>
            <w:r>
              <w:rPr>
                <w:rFonts w:ascii="Times New Roman" w:eastAsia="Times New Roman" w:hAnsi="Times New Roman" w:cs="Times New Roman"/>
                <w:sz w:val="24"/>
                <w:szCs w:val="24"/>
              </w:rPr>
              <w:t>Kings</w:t>
            </w:r>
            <w:proofErr w:type="spellEnd"/>
            <w:r>
              <w:rPr>
                <w:rFonts w:ascii="Times New Roman" w:eastAsia="Times New Roman" w:hAnsi="Times New Roman" w:cs="Times New Roman"/>
                <w:sz w:val="24"/>
                <w:szCs w:val="24"/>
              </w:rPr>
              <w:t>“ 2–8 kl. mokinių matematikos, anglų k. bei gamtos mokslų olimpiados;</w:t>
            </w:r>
          </w:p>
          <w:p w:rsidR="00C26B89" w:rsidRDefault="007D6D5E">
            <w:pPr>
              <w:ind w:left="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15. Informatikos ir </w:t>
            </w:r>
            <w:proofErr w:type="spellStart"/>
            <w:r>
              <w:rPr>
                <w:rFonts w:ascii="Times New Roman" w:eastAsia="Times New Roman" w:hAnsi="Times New Roman" w:cs="Times New Roman"/>
                <w:sz w:val="24"/>
                <w:szCs w:val="24"/>
                <w:highlight w:val="white"/>
              </w:rPr>
              <w:t>informatinio</w:t>
            </w:r>
            <w:proofErr w:type="spellEnd"/>
            <w:r>
              <w:rPr>
                <w:rFonts w:ascii="Times New Roman" w:eastAsia="Times New Roman" w:hAnsi="Times New Roman" w:cs="Times New Roman"/>
                <w:sz w:val="24"/>
                <w:szCs w:val="24"/>
                <w:highlight w:val="white"/>
              </w:rPr>
              <w:t xml:space="preserve"> mąstymo konkursas „Bebras“.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rsidP="007D6D5E">
            <w:pPr>
              <w:ind w:left="0" w:firstLine="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Sausio–gruodžio mėn.</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00FF00"/>
                <w:sz w:val="24"/>
                <w:szCs w:val="24"/>
                <w:highlight w:val="white"/>
              </w:rPr>
            </w:pPr>
          </w:p>
          <w:p w:rsidR="00C26B89" w:rsidRDefault="00C26B89">
            <w:pPr>
              <w:ind w:left="0" w:firstLine="0"/>
              <w:rPr>
                <w:rFonts w:ascii="Times New Roman" w:eastAsia="Times New Roman" w:hAnsi="Times New Roman" w:cs="Times New Roman"/>
                <w:color w:val="93C47D"/>
                <w:sz w:val="24"/>
                <w:szCs w:val="24"/>
              </w:rPr>
            </w:pPr>
          </w:p>
          <w:p w:rsidR="00C26B89" w:rsidRDefault="00C26B89">
            <w:pPr>
              <w:ind w:left="0" w:firstLine="0"/>
              <w:rPr>
                <w:rFonts w:ascii="Times New Roman" w:eastAsia="Times New Roman" w:hAnsi="Times New Roman" w:cs="Times New Roman"/>
                <w:color w:val="93C47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 grupės, dalykų mokytojai</w:t>
            </w:r>
          </w:p>
          <w:p w:rsidR="00C26B89" w:rsidRDefault="00C26B89">
            <w:pPr>
              <w:jc w:val="center"/>
              <w:rPr>
                <w:rFonts w:ascii="Times New Roman" w:eastAsia="Times New Roman" w:hAnsi="Times New Roman" w:cs="Times New Roman"/>
                <w:sz w:val="24"/>
                <w:szCs w:val="24"/>
              </w:rPr>
            </w:pPr>
          </w:p>
          <w:p w:rsidR="00C26B89" w:rsidRDefault="00C26B89">
            <w:pPr>
              <w:ind w:left="0" w:firstLine="0"/>
              <w:rPr>
                <w:rFonts w:ascii="Times New Roman" w:eastAsia="Times New Roman" w:hAnsi="Times New Roman" w:cs="Times New Roman"/>
                <w:color w:val="93C47D"/>
                <w:sz w:val="24"/>
                <w:szCs w:val="24"/>
                <w:highlight w:val="white"/>
              </w:rPr>
            </w:pPr>
          </w:p>
        </w:tc>
        <w:tc>
          <w:tcPr>
            <w:tcW w:w="5520" w:type="dxa"/>
            <w:tcBorders>
              <w:top w:val="single" w:sz="4" w:space="0" w:color="000000"/>
              <w:left w:val="single" w:sz="4" w:space="0" w:color="000000"/>
              <w:right w:val="single" w:sz="4" w:space="0" w:color="000000"/>
            </w:tcBorders>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Mokiniams bus sudarytos galimybės ugdyti įvairiapuses kompetencijas. Bus skatinama mokinių lyderystė. Vyks įtraukiantis ugdymas(</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netradicinėse erdvėse.</w:t>
            </w:r>
          </w:p>
          <w:p w:rsidR="00C26B89" w:rsidRDefault="00C26B89">
            <w:pPr>
              <w:ind w:left="0" w:firstLine="0"/>
              <w:rPr>
                <w:rFonts w:ascii="Times New Roman" w:eastAsia="Times New Roman" w:hAnsi="Times New Roman" w:cs="Times New Roman"/>
                <w:sz w:val="24"/>
                <w:szCs w:val="24"/>
              </w:rPr>
            </w:pPr>
          </w:p>
        </w:tc>
      </w:tr>
      <w:tr w:rsidR="00C26B89">
        <w:tc>
          <w:tcPr>
            <w:tcW w:w="14280" w:type="dxa"/>
            <w:gridSpan w:val="4"/>
            <w:tcBorders>
              <w:top w:val="single" w:sz="4" w:space="0" w:color="000000"/>
              <w:left w:val="single" w:sz="4" w:space="0" w:color="000000"/>
              <w:bottom w:val="single" w:sz="4" w:space="0" w:color="000000"/>
              <w:right w:val="single" w:sz="4" w:space="0" w:color="000000"/>
            </w:tcBorders>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 Uždavinys. Tobulinti pažangos matavimo instrumentus, pradedant diegti nuolatinio tobulinimo metodologijos elementus.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1.2.1. Progimnazijos veiklos kokybės</w:t>
            </w:r>
          </w:p>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įsivertinimo organizavimas: temos 1.1. „Asmenybės branda“ vertinimo rodiklis 1.1.1. „Asmenybės tapsmas“ (raktiniai žodžiai „Savivoka, savivertė“); 1.2. „Pasiekimai ir pažanga“  vertinimo rodiklis 1.2.1. „Mokinio pasiekimai ir pažanga“ (raktiniai žodžiai „Optimalumas, </w:t>
            </w:r>
            <w:proofErr w:type="spellStart"/>
            <w:r>
              <w:rPr>
                <w:rFonts w:ascii="Times New Roman" w:eastAsia="Times New Roman" w:hAnsi="Times New Roman" w:cs="Times New Roman"/>
                <w:sz w:val="24"/>
                <w:szCs w:val="24"/>
              </w:rPr>
              <w:t>visybiškumas</w:t>
            </w:r>
            <w:proofErr w:type="spellEnd"/>
            <w:r>
              <w:rPr>
                <w:rFonts w:ascii="Times New Roman" w:eastAsia="Times New Roman" w:hAnsi="Times New Roman" w:cs="Times New Roman"/>
                <w:sz w:val="24"/>
                <w:szCs w:val="24"/>
              </w:rPr>
              <w:t xml:space="preserve">, pažangos pastovumas, pasiekimų asmeniškumas); 1.2.2. „Mokyklos pasiekimai ir pažanga“ (raktiniai žodžiai „Rezultatyvumas, stebėsenos </w:t>
            </w:r>
            <w:proofErr w:type="spellStart"/>
            <w:r>
              <w:rPr>
                <w:rFonts w:ascii="Times New Roman" w:eastAsia="Times New Roman" w:hAnsi="Times New Roman" w:cs="Times New Roman"/>
                <w:sz w:val="24"/>
                <w:szCs w:val="24"/>
              </w:rPr>
              <w:t>sistemingumas</w:t>
            </w:r>
            <w:proofErr w:type="spellEnd"/>
            <w:r>
              <w:rPr>
                <w:rFonts w:ascii="Times New Roman" w:eastAsia="Times New Roman" w:hAnsi="Times New Roman" w:cs="Times New Roman"/>
                <w:sz w:val="24"/>
                <w:szCs w:val="24"/>
              </w:rPr>
              <w:t>, pasiekimų ir pažangos pagrįstumas, atskaitomybė“);</w:t>
            </w:r>
          </w:p>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„Veiklos planavimas ir organizavimas“ vertinimo rodiklis 4.1.1. „Perspektyva ir bendruomenės susitarimai“ (raktiniai žodžiai „Vizijos bendrumas, veiklos kryptingumas, planų gyvumas, tobulinimo kultūra“); 4.1.2. „Lyderystė“ (raktiniai žodžiai „pasidalyta lyderystė, įsipareigojimas </w:t>
            </w:r>
            <w:r>
              <w:rPr>
                <w:rFonts w:ascii="Times New Roman" w:eastAsia="Times New Roman" w:hAnsi="Times New Roman" w:cs="Times New Roman"/>
                <w:sz w:val="24"/>
                <w:szCs w:val="24"/>
              </w:rPr>
              <w:lastRenderedPageBreak/>
              <w:t>susitarimams“); 4.1.3.„Mokyklos savivalda“ (raktiniai žodžiai „Sprendimų pagrįstumas ir veiksmingumas“).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Progimnazijos pažangos įsivertinimo ataskaitos rengimas. </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Kovo–lapkričio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50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Veiklos kokybės įsivertinimo darbo grupė</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plėtojama duomenimis grįsta valdymo kultūra, stiprinama bendruomenės narių atsakomybė už ugdymo kokybę, pripažįstamos gerosios praktikos ir vykdoma jų sklaida.</w:t>
            </w:r>
          </w:p>
          <w:p w:rsidR="00C26B89" w:rsidRDefault="007D6D5E">
            <w:pPr>
              <w:widowControl w:val="0"/>
              <w:pBdr>
                <w:top w:val="nil"/>
                <w:left w:val="nil"/>
                <w:bottom w:val="nil"/>
                <w:right w:val="nil"/>
                <w:between w:val="nil"/>
              </w:pBdr>
              <w:ind w:left="0" w:right="19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Remiantis įsivertinimo rezultatais priimami būtini veiksmai gerinant progimnazijos veiklos kokybę ir mokinių ugdymosi pasiekimus.</w:t>
            </w:r>
          </w:p>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Įsivertinimo procesuose dalyvauja ne mažiau kaip 80 proc. bendruomenės narių.</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1.2.2. Ugdymo proceso priežiūra (pagal mėnesio veiklos planą).</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Sistemingai ir planingai bus organizuojama teminė, tiriamoji, grįžtamoji, dokumentacijos tvarkymo priežiūra. Bus teikiama pagalba jauniems ir atvykusiems mokytojams bei švietimo pagalbos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specialistams. Mokytojai bus skatinami siekti asmeninio meistriškumo, mokiniai – mokymosi pasiekimų pažangos.</w:t>
            </w:r>
          </w:p>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vieną kartą p</w:t>
            </w:r>
            <w:r>
              <w:rPr>
                <w:rFonts w:ascii="Times New Roman" w:eastAsia="Times New Roman" w:hAnsi="Times New Roman" w:cs="Times New Roman"/>
                <w:color w:val="000000"/>
                <w:sz w:val="24"/>
                <w:szCs w:val="24"/>
              </w:rPr>
              <w:t xml:space="preserve">er </w:t>
            </w:r>
            <w:r>
              <w:rPr>
                <w:rFonts w:ascii="Times New Roman" w:eastAsia="Times New Roman" w:hAnsi="Times New Roman" w:cs="Times New Roman"/>
                <w:sz w:val="24"/>
                <w:szCs w:val="24"/>
              </w:rPr>
              <w:t>mokslo metus bus stebimos ne mažiau kaip 1-2 mokytojo pamokos.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1.2.3.  4 ir 8 klasių mokinių dalyvavimas NMPP, nacionaliniuose bei tarptautiniuose tyrimuose: pasiruošimas, vykdymas, pasiekimų ataskaitų analizavimas, sprendimų dėl mokinių sunkumų, spragų likvidavimo priėmimas, mokymosi pagalbos organizavimas ir teikimas.</w:t>
            </w:r>
            <w:r>
              <w:rPr>
                <w:rFonts w:ascii="Times New Roman" w:eastAsia="Times New Roman" w:hAnsi="Times New Roman" w:cs="Times New Roman"/>
                <w:sz w:val="24"/>
                <w:szCs w:val="24"/>
              </w:rPr>
              <w:t xml:space="preserve"> </w:t>
            </w:r>
          </w:p>
          <w:p w:rsidR="00C26B89" w:rsidRDefault="007D6D5E" w:rsidP="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Atskirų dalykų NMPP rezultatų analizė, tobulintinų sričių išskyrimas bei numatomų priemonių taikymas pamokose.</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Sausio–</w:t>
            </w:r>
            <w:r>
              <w:rPr>
                <w:rFonts w:ascii="Times New Roman" w:eastAsia="Times New Roman" w:hAnsi="Times New Roman" w:cs="Times New Roman"/>
                <w:sz w:val="24"/>
                <w:szCs w:val="24"/>
              </w:rPr>
              <w:t xml:space="preserve">birželio mėn. </w:t>
            </w:r>
          </w:p>
          <w:p w:rsidR="00C26B89" w:rsidRDefault="00C26B89">
            <w:pP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 direktoriaus pavaduotojai ugdymui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Mokytojai ir švietimo pagalbos specialistai metodinių grupių pasitarimuose aptars vykdytų testų užduotis, rezultatus, koreguos ugdymo procesą ir turinį, rengs mokinius testavimui, atsižvelgdami į NMPP rezultatus. Bus ugdomi mokinių </w:t>
            </w:r>
            <w:r>
              <w:rPr>
                <w:rFonts w:ascii="Times New Roman" w:eastAsia="Times New Roman" w:hAnsi="Times New Roman" w:cs="Times New Roman"/>
                <w:sz w:val="24"/>
                <w:szCs w:val="24"/>
              </w:rPr>
              <w:t>skaitymo, teksto analizės, skaičiavimo ir kt. gebėjimai. Bendruomenė įsivertins mokinių ir progimnazijos pasiekimų pokyčius. Mokiniai pasitikrins savo matematikos ir skaitymo kompetencijas.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1.2.4. Mokinių mokymosi</w:t>
            </w:r>
            <w:r>
              <w:rPr>
                <w:rFonts w:ascii="Times New Roman" w:eastAsia="Times New Roman" w:hAnsi="Times New Roman" w:cs="Times New Roman"/>
                <w:sz w:val="24"/>
                <w:szCs w:val="24"/>
                <w:highlight w:val="white"/>
              </w:rPr>
              <w:t xml:space="preserve"> (mėnesio</w:t>
            </w:r>
            <w:r>
              <w:rPr>
                <w:rFonts w:ascii="Times New Roman" w:eastAsia="Times New Roman" w:hAnsi="Times New Roman" w:cs="Times New Roman"/>
                <w:sz w:val="24"/>
                <w:szCs w:val="24"/>
              </w:rPr>
              <w:t xml:space="preserve">, I, II ir metinio pusmečių), pokyčių lyginamoji analizė metodinės tarybos, </w:t>
            </w:r>
            <w:r>
              <w:rPr>
                <w:rFonts w:ascii="Times New Roman" w:eastAsia="Times New Roman" w:hAnsi="Times New Roman" w:cs="Times New Roman"/>
                <w:sz w:val="24"/>
                <w:szCs w:val="24"/>
              </w:rPr>
              <w:lastRenderedPageBreak/>
              <w:t>metodinių grupių ir mokytojų tarybos pasitarimuose.</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20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Kartą per mėnesį, pusmečio, </w:t>
            </w:r>
            <w:r>
              <w:rPr>
                <w:rFonts w:ascii="Times New Roman" w:eastAsia="Times New Roman" w:hAnsi="Times New Roman" w:cs="Times New Roman"/>
                <w:sz w:val="24"/>
                <w:szCs w:val="24"/>
              </w:rPr>
              <w:lastRenderedPageBreak/>
              <w:t>mokslo metų pabaigoje</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Direktoriaus pavaduotojas ugdymui, klasių vadovai, dalykų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shd w:val="clear" w:color="auto" w:fill="FF006B"/>
              </w:rPr>
            </w:pPr>
            <w:r>
              <w:rPr>
                <w:rFonts w:ascii="Times New Roman" w:eastAsia="Times New Roman" w:hAnsi="Times New Roman" w:cs="Times New Roman"/>
                <w:sz w:val="24"/>
                <w:szCs w:val="24"/>
              </w:rPr>
              <w:t xml:space="preserve">Periodiškai vyks konstruktyvi progimnazijos vadovų, mokytojų, švietimo pagalbos specialistų diskusija apie mokinių mokymosi sėkmes ir problemas (sistemingai </w:t>
            </w:r>
            <w:r>
              <w:rPr>
                <w:rFonts w:ascii="Times New Roman" w:eastAsia="Times New Roman" w:hAnsi="Times New Roman" w:cs="Times New Roman"/>
                <w:sz w:val="24"/>
                <w:szCs w:val="24"/>
              </w:rPr>
              <w:lastRenderedPageBreak/>
              <w:t xml:space="preserve">bus aptariami kontrolinių darbų rezultatai, pusmečio ir metų mokymosi, NMPP pasiekimai, mokinių, klasių pasiekimų dinamika), aptariamas mokytojo darbo poveikis ir progimnazijos indėlis mokinių pažangai, bus įgyvendinamas mokymosi praradimų likvidavimo planas, susitarta dėl priemonių mokinių pažangai skatinti, pagalbai mokiniui teikti.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1.2.5. Vaiko individualios pažangos (VIP) </w:t>
            </w:r>
            <w:proofErr w:type="spellStart"/>
            <w:r>
              <w:rPr>
                <w:rFonts w:ascii="Times New Roman" w:eastAsia="Times New Roman" w:hAnsi="Times New Roman" w:cs="Times New Roman"/>
                <w:sz w:val="24"/>
                <w:szCs w:val="24"/>
              </w:rPr>
              <w:t>ūgties</w:t>
            </w:r>
            <w:proofErr w:type="spellEnd"/>
            <w:r>
              <w:rPr>
                <w:rFonts w:ascii="Times New Roman" w:eastAsia="Times New Roman" w:hAnsi="Times New Roman" w:cs="Times New Roman"/>
                <w:sz w:val="24"/>
                <w:szCs w:val="24"/>
              </w:rPr>
              <w:t xml:space="preserve"> stebėjimas ir fiksavimas, analizavimas naudojant nuolatinio tobulinimo metodologijos elementus pamokose.</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 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pavaduotojai ugdymui, dalykų mokytojai, klasių vadovai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Vyks 100 proc. 1–8 klasių mokinių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vizualus pažangos matavimas. Bus numatytos priemonės kiekvieno mokinio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rezultatų </w:t>
            </w:r>
            <w:proofErr w:type="spellStart"/>
            <w:r>
              <w:rPr>
                <w:rFonts w:ascii="Times New Roman" w:eastAsia="Times New Roman" w:hAnsi="Times New Roman" w:cs="Times New Roman"/>
                <w:color w:val="000000"/>
                <w:sz w:val="24"/>
                <w:szCs w:val="24"/>
              </w:rPr>
              <w:t>ūgčiai</w:t>
            </w:r>
            <w:proofErr w:type="spellEnd"/>
            <w:r>
              <w:rPr>
                <w:rFonts w:ascii="Times New Roman" w:eastAsia="Times New Roman" w:hAnsi="Times New Roman" w:cs="Times New Roman"/>
                <w:color w:val="000000"/>
                <w:sz w:val="24"/>
                <w:szCs w:val="24"/>
              </w:rPr>
              <w:t>, kompetencijų ugdymui(</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fiksuojama Sėkmės dienoraštyje.</w:t>
            </w:r>
          </w:p>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Sistemingai atliekama mokymosi </w:t>
            </w:r>
            <w:r>
              <w:rPr>
                <w:rFonts w:ascii="Times New Roman" w:eastAsia="Times New Roman" w:hAnsi="Times New Roman" w:cs="Times New Roman"/>
                <w:sz w:val="24"/>
                <w:szCs w:val="24"/>
              </w:rPr>
              <w:t>rezultatų analizė vyks ne rečiau kaip kartą per mėnesį.</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1.2.6. Progimnazijos „Mokinių, kurie mokosi pagal bendrojo ugdymo programas, </w:t>
            </w:r>
            <w:r>
              <w:rPr>
                <w:rFonts w:ascii="Times New Roman" w:eastAsia="Times New Roman" w:hAnsi="Times New Roman" w:cs="Times New Roman"/>
                <w:sz w:val="24"/>
                <w:szCs w:val="24"/>
              </w:rPr>
              <w:t>mokymosi pasiekimų vertinimo ir vertinimo rezultatų panaudojimo tvarkos aprašo“ parengimas ir pristatymas.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8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birželio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pavaduotojas</w:t>
            </w:r>
          </w:p>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ugdymui, metodinė taryba, metodinės grupės</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Bus parengtas mokymosi pasiekimų vertinimo ir vertinimo rezultatų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panaudojimo tvarkos aprašas. Bus susitarta dėl objektyvaus mokinių mokymosi </w:t>
            </w:r>
            <w:r>
              <w:rPr>
                <w:rFonts w:ascii="Times New Roman" w:eastAsia="Times New Roman" w:hAnsi="Times New Roman" w:cs="Times New Roman"/>
                <w:sz w:val="24"/>
                <w:szCs w:val="24"/>
              </w:rPr>
              <w:t xml:space="preserve">kompetencijų vertinimo, </w:t>
            </w:r>
            <w:r>
              <w:rPr>
                <w:rFonts w:ascii="Times New Roman" w:eastAsia="Times New Roman" w:hAnsi="Times New Roman" w:cs="Times New Roman"/>
                <w:sz w:val="24"/>
                <w:szCs w:val="24"/>
                <w:highlight w:val="white"/>
              </w:rPr>
              <w:t xml:space="preserve">gerės mokinių mokymosi motyvacija.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1, 5 klasių ir atvykusių mokinių adaptacijos laikotarpio organizavimas: mokinių savijautos tyrimai ir rezultatų analizė, pamokų ir klasių valandėlių stebėsena, individualūs pokalbiai su mokiniais. Mokytojų ir švietimo pagalbos specialistų diskusijos ir mokinių tėvų (globėjų, rūpintojų) pokalbių dėl mokinių adaptacijos organizavimas.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Rugsėjo–</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spalio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VGK, </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3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aptariamos adaptacijos problemos, ieškomi sprendimo būdai sėkmingam įsitraukimui į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procesą, užtikrinama mokinių gera savijauta ir saugumas, teikiamos rekomendacijos mokytojams, tėvams. Bus kuriama saugi motyvuojanti aplinka. Vyks konstruktyvus bendradarbiavimas su tėvais (globėjais, rūpintojais) siekiant sėkmingos mokinio adaptacijos ir jo asmenybės </w:t>
            </w:r>
            <w:proofErr w:type="spellStart"/>
            <w:r>
              <w:rPr>
                <w:rFonts w:ascii="Times New Roman" w:eastAsia="Times New Roman" w:hAnsi="Times New Roman" w:cs="Times New Roman"/>
                <w:sz w:val="24"/>
                <w:szCs w:val="24"/>
              </w:rPr>
              <w:t>ūgties</w:t>
            </w:r>
            <w:proofErr w:type="spellEnd"/>
            <w:r>
              <w:rPr>
                <w:rFonts w:ascii="Times New Roman" w:eastAsia="Times New Roman" w:hAnsi="Times New Roman" w:cs="Times New Roman"/>
                <w:sz w:val="24"/>
                <w:szCs w:val="24"/>
              </w:rPr>
              <w:t>.</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Pradinio ugdymo programos </w:t>
            </w:r>
            <w:r>
              <w:rPr>
                <w:rFonts w:ascii="Times New Roman" w:eastAsia="Times New Roman" w:hAnsi="Times New Roman" w:cs="Times New Roman"/>
                <w:color w:val="000000"/>
                <w:sz w:val="24"/>
                <w:szCs w:val="24"/>
              </w:rPr>
              <w:lastRenderedPageBreak/>
              <w:t>baigiamosios klasės mokinių kompetencijų aprašų rengimas, analizė, išvadų panaudojimas rengiant 5 klasių ilgalaikius mokomųjų dalykų planus, pagalbos mokiniui planavimas.</w:t>
            </w:r>
          </w:p>
        </w:tc>
        <w:tc>
          <w:tcPr>
            <w:tcW w:w="1860" w:type="dxa"/>
            <w:tcBorders>
              <w:top w:val="single" w:sz="4" w:space="0" w:color="000000"/>
              <w:left w:val="single" w:sz="4" w:space="0" w:color="000000"/>
              <w:bottom w:val="single" w:sz="4" w:space="0" w:color="000000"/>
              <w:right w:val="single" w:sz="4" w:space="0" w:color="000000"/>
            </w:tcBorders>
          </w:tcPr>
          <w:p w:rsidR="00466711"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Birželio, </w:t>
            </w:r>
          </w:p>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rug</w:t>
            </w:r>
            <w:r>
              <w:rPr>
                <w:rFonts w:ascii="Times New Roman" w:eastAsia="Times New Roman" w:hAnsi="Times New Roman" w:cs="Times New Roman"/>
                <w:sz w:val="24"/>
                <w:szCs w:val="24"/>
              </w:rPr>
              <w:t>sėjo</w:t>
            </w:r>
            <w:r>
              <w:rPr>
                <w:rFonts w:ascii="Times New Roman" w:eastAsia="Times New Roman" w:hAnsi="Times New Roman" w:cs="Times New Roman"/>
                <w:color w:val="000000"/>
                <w:sz w:val="24"/>
                <w:szCs w:val="24"/>
              </w:rPr>
              <w:t xml:space="preserve">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klasių mokytojai,</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 klasių vadovai, </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Mokytojai ir švietimo pagalbos specialistai pažindami </w:t>
            </w:r>
            <w:r>
              <w:rPr>
                <w:rFonts w:ascii="Times New Roman" w:eastAsia="Times New Roman" w:hAnsi="Times New Roman" w:cs="Times New Roman"/>
                <w:sz w:val="24"/>
                <w:szCs w:val="24"/>
              </w:rPr>
              <w:lastRenderedPageBreak/>
              <w:t>mokinius parinks tikslingas veiklas,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metodus, užduotis, mokiniai įgis prasmingos gyvenimo patirties (stebėjimo, tyrinėjimo, eksperimentavimo, kūrybos, žaidimo, socialinių ir kt. sąveikų), bus skatinamas mokinių smalsumas ir motyvacija, suasmeninamas mokymasis.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1.2.9. 1–8 klasių mokinių dalykų olimpiadų ir konkursų pasiekimų analizė.</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 taryba, dalykų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26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pastangos bus įvertintos ir mokiniai bus paskatinti. Atnaujinta mokinių skatinimo sistema.</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5–8 klasių mokinių apklausa dėl mokymosi krūvi</w:t>
            </w:r>
            <w:r>
              <w:rPr>
                <w:rFonts w:ascii="Times New Roman" w:eastAsia="Times New Roman" w:hAnsi="Times New Roman" w:cs="Times New Roman"/>
                <w:sz w:val="24"/>
                <w:szCs w:val="24"/>
              </w:rPr>
              <w:t>ų</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pavaduotojas ugdymui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 reguliuojamas mokymo(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krūvis, atsižvelgiant į apklausos rezultatus.</w:t>
            </w:r>
          </w:p>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 bendradarbiaus planuodami ugdymo procesą ir reguliuodami mokinių mokymosi krūvius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gdymo procesas bus organizuojamas atliekant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poreikių analizę, sudaromos sąlygos kiekvienam mokiniui kuo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daugiau išmokti pamokoje,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siekiant pamokos organizavimo kokybės.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1.2.11. Mokinių lankomumo stebėsena lankomumo problemų tendencijoms ir priežastims nustatyti. Mokinių lankomumo analizė.</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VGK</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9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sistemingai sprendžiamos mokinių problemos, susijusios su mokyklos lankomumu, taikomos prevencinės priemonės.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ind w:left="0"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 Mokinių apklausa apie neformaliojo švietimo programas, poreikį ir tikslingas duomenų panaudojimas ugdymo procese.</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w:t>
            </w:r>
          </w:p>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pavaduotojas ugdymui,</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klasių vadovai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 geriau pažins savo mokinius, jų  pomėgius bei gebėjimus ir tikslingai panaudos duomenis siekdami ugdymo kokybės ir pažangos.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1.2.13. 5–8 kl. mokinių apklausa dėl socialinės-pilietinės veiklos vykdymo.</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104"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w:t>
            </w:r>
          </w:p>
          <w:p w:rsidR="00C26B89" w:rsidRDefault="007D6D5E">
            <w:pPr>
              <w:widowControl w:val="0"/>
              <w:pBdr>
                <w:top w:val="nil"/>
                <w:left w:val="nil"/>
                <w:bottom w:val="nil"/>
                <w:right w:val="nil"/>
                <w:between w:val="nil"/>
              </w:pBdr>
              <w:spacing w:line="270" w:lineRule="auto"/>
              <w:ind w:left="10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gegužės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vadovų metodinė grupė</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 nustatyta, kur mokiniai dažniausiai atlieka socialines-pilietines veiklas, ko trūksta ieškant naujų vietų šiai veiklai vykdyti.</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Mokinių savęs pažinimo ir ugdymo karjerai veiklos organizavimas.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8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gruodži</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00000"/>
                <w:sz w:val="24"/>
                <w:szCs w:val="24"/>
              </w:rPr>
              <w:t>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Karjeros specialistas</w:t>
            </w:r>
          </w:p>
          <w:p w:rsidR="00C26B89" w:rsidRDefault="00C26B89">
            <w:pPr>
              <w:jc w:val="center"/>
              <w:rPr>
                <w:rFonts w:ascii="Times New Roman" w:eastAsia="Times New Roman" w:hAnsi="Times New Roman" w:cs="Times New Roman"/>
                <w:sz w:val="24"/>
                <w:szCs w:val="24"/>
              </w:rPr>
            </w:pP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Kryptingas karjeros formavimas, mokymosi motyvacijos skatinimas.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spacing w:line="271"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1–8 kl. mokinių fizinio pajėgumo testavimas pagal ministerijos parengtą testavimo sistemą ir gautų rezultatų analizavimas.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w:t>
            </w:r>
          </w:p>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Fizinio ir pradinio ugdymo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3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 išsiaiškins mokinių fizinį pajėgumą, aptars su mokiniais ir jų tėvais, teiks individualias rekomendacijas.</w:t>
            </w:r>
          </w:p>
        </w:tc>
      </w:tr>
      <w:tr w:rsidR="00C26B89">
        <w:tc>
          <w:tcPr>
            <w:tcW w:w="14280" w:type="dxa"/>
            <w:gridSpan w:val="4"/>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105" w:right="195"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Uždavinys. Plėtoti </w:t>
            </w:r>
            <w:proofErr w:type="spellStart"/>
            <w:r>
              <w:rPr>
                <w:rFonts w:ascii="Times New Roman" w:eastAsia="Times New Roman" w:hAnsi="Times New Roman" w:cs="Times New Roman"/>
                <w:b/>
                <w:color w:val="000000"/>
                <w:sz w:val="24"/>
                <w:szCs w:val="24"/>
              </w:rPr>
              <w:t>tarpdalykinę</w:t>
            </w:r>
            <w:proofErr w:type="spellEnd"/>
            <w:r>
              <w:rPr>
                <w:rFonts w:ascii="Times New Roman" w:eastAsia="Times New Roman" w:hAnsi="Times New Roman" w:cs="Times New Roman"/>
                <w:b/>
                <w:color w:val="000000"/>
                <w:sz w:val="24"/>
                <w:szCs w:val="24"/>
              </w:rPr>
              <w:t xml:space="preserve"> integraciją ir naujas ugdymo formas.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1.3.1. Finansinio raštingumo ugdymas per karjeros veiklas. </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10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Kovo–birželio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Karjeros specialistas,</w:t>
            </w: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matematikos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Mokiniai dalyvaus finansinio raštingumo ir verslumo mokymuose. Bus organizuojam</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1–2 integruotos ugdymo </w:t>
            </w:r>
            <w:r>
              <w:rPr>
                <w:rFonts w:ascii="Times New Roman" w:eastAsia="Times New Roman" w:hAnsi="Times New Roman" w:cs="Times New Roman"/>
                <w:sz w:val="24"/>
                <w:szCs w:val="24"/>
              </w:rPr>
              <w:t>veiklos.</w:t>
            </w:r>
          </w:p>
        </w:tc>
      </w:tr>
      <w:tr w:rsidR="00C26B89">
        <w:tc>
          <w:tcPr>
            <w:tcW w:w="4065" w:type="dxa"/>
            <w:tcBorders>
              <w:top w:val="single" w:sz="4" w:space="0" w:color="000000"/>
              <w:left w:val="single" w:sz="4" w:space="0" w:color="000000"/>
              <w:bottom w:val="single" w:sz="4" w:space="0" w:color="000000"/>
              <w:right w:val="single" w:sz="4" w:space="0" w:color="000000"/>
            </w:tcBorders>
            <w:shd w:val="clear" w:color="auto" w:fill="FFFFFF"/>
          </w:tcPr>
          <w:p w:rsidR="00C26B89" w:rsidRDefault="007D6D5E">
            <w:pPr>
              <w:widowControl w:val="0"/>
              <w:pBdr>
                <w:top w:val="nil"/>
                <w:left w:val="nil"/>
                <w:bottom w:val="nil"/>
                <w:right w:val="nil"/>
                <w:between w:val="nil"/>
              </w:pBdr>
              <w:spacing w:line="271"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Integruotos pamokos ir veiklos: </w:t>
            </w:r>
          </w:p>
          <w:p w:rsidR="00C26B89" w:rsidRDefault="007D6D5E" w:rsidP="007D6D5E">
            <w:pPr>
              <w:widowControl w:val="0"/>
              <w:numPr>
                <w:ilvl w:val="0"/>
                <w:numId w:val="2"/>
              </w:numPr>
              <w:spacing w:line="271" w:lineRule="auto"/>
              <w:ind w:left="0" w:right="-143" w:firstLine="135"/>
              <w:rPr>
                <w:rFonts w:ascii="Times New Roman" w:eastAsia="Times New Roman" w:hAnsi="Times New Roman" w:cs="Times New Roman"/>
                <w:sz w:val="24"/>
                <w:szCs w:val="24"/>
              </w:rPr>
            </w:pPr>
            <w:r>
              <w:rPr>
                <w:rFonts w:ascii="Times New Roman" w:eastAsia="Times New Roman" w:hAnsi="Times New Roman" w:cs="Times New Roman"/>
                <w:sz w:val="24"/>
                <w:szCs w:val="24"/>
              </w:rPr>
              <w:t>Geografijos ir rusų kalbos pamoka 7a klasėje „Skersai išilgai per Europą”.</w:t>
            </w:r>
          </w:p>
          <w:p w:rsidR="00C26B89" w:rsidRDefault="007D6D5E" w:rsidP="007D6D5E">
            <w:pPr>
              <w:widowControl w:val="0"/>
              <w:numPr>
                <w:ilvl w:val="0"/>
                <w:numId w:val="2"/>
              </w:numPr>
              <w:spacing w:line="271" w:lineRule="auto"/>
              <w:ind w:left="0"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kalba-istorija A. </w:t>
            </w:r>
            <w:proofErr w:type="spellStart"/>
            <w:r>
              <w:rPr>
                <w:rFonts w:ascii="Times New Roman" w:eastAsia="Times New Roman" w:hAnsi="Times New Roman" w:cs="Times New Roman"/>
                <w:sz w:val="24"/>
                <w:szCs w:val="24"/>
              </w:rPr>
              <w:t>Frank</w:t>
            </w:r>
            <w:proofErr w:type="spellEnd"/>
            <w:r>
              <w:rPr>
                <w:rFonts w:ascii="Times New Roman" w:eastAsia="Times New Roman" w:hAnsi="Times New Roman" w:cs="Times New Roman"/>
                <w:sz w:val="24"/>
                <w:szCs w:val="24"/>
              </w:rPr>
              <w:t xml:space="preserve"> „Dienoraštis” 8b klasė;</w:t>
            </w:r>
          </w:p>
          <w:p w:rsidR="00C26B89" w:rsidRDefault="007D6D5E" w:rsidP="007D6D5E">
            <w:pPr>
              <w:widowControl w:val="0"/>
              <w:numPr>
                <w:ilvl w:val="0"/>
                <w:numId w:val="2"/>
              </w:numPr>
              <w:spacing w:line="271" w:lineRule="auto"/>
              <w:ind w:left="0"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Anglų kalba ir karjeros ugdymas „Kalėdų senelis ieško darbo” 6a,6b;</w:t>
            </w:r>
          </w:p>
          <w:p w:rsidR="00C26B89" w:rsidRDefault="007D6D5E" w:rsidP="007D6D5E">
            <w:pPr>
              <w:widowControl w:val="0"/>
              <w:numPr>
                <w:ilvl w:val="0"/>
                <w:numId w:val="2"/>
              </w:numPr>
              <w:spacing w:line="271" w:lineRule="auto"/>
              <w:ind w:left="0"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Anglų kalba-gamtos mokslai „Paukščiai” 1b klasė;</w:t>
            </w:r>
          </w:p>
          <w:p w:rsidR="00C26B89" w:rsidRDefault="007D6D5E" w:rsidP="007D6D5E">
            <w:pPr>
              <w:widowControl w:val="0"/>
              <w:numPr>
                <w:ilvl w:val="0"/>
                <w:numId w:val="2"/>
              </w:numPr>
              <w:spacing w:line="271" w:lineRule="auto"/>
              <w:ind w:left="0"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Žodžio, minties ir raiškos diena „Švenčiu Lietuvą” (minint gimtosios kalbos dieną);</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Integruota muzikos ir dailės pamoka;</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Integruota choreografijos pamoka ir muzikos pamoka „Melodija ir </w:t>
            </w:r>
            <w:r>
              <w:rPr>
                <w:rFonts w:ascii="Times New Roman" w:eastAsia="Times New Roman" w:hAnsi="Times New Roman" w:cs="Times New Roman"/>
                <w:sz w:val="24"/>
                <w:szCs w:val="24"/>
              </w:rPr>
              <w:lastRenderedPageBreak/>
              <w:t>ritmas”;</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Integruota fizinio ugdymo ir geografijos pamoka.;</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Integruota matematikos ir fizinio ugdymo pamoka;</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Saugaus eismo dienos: „Būk saugus”;</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„Pirmoko diena” (Įvairios integruotos ketvirtokų veiklos pirmokams ir su pirmokais);</w:t>
            </w:r>
          </w:p>
          <w:p w:rsidR="00C26B89" w:rsidRDefault="007D6D5E" w:rsidP="007D6D5E">
            <w:pPr>
              <w:widowControl w:val="0"/>
              <w:numPr>
                <w:ilvl w:val="0"/>
                <w:numId w:val="2"/>
              </w:numPr>
              <w:spacing w:line="271" w:lineRule="auto"/>
              <w:ind w:left="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Integruota fizikos-biologijos pamoka „Akis-regos organas 7 klasė.</w:t>
            </w:r>
          </w:p>
        </w:tc>
        <w:tc>
          <w:tcPr>
            <w:tcW w:w="1860" w:type="dxa"/>
            <w:tcBorders>
              <w:top w:val="single" w:sz="4" w:space="0" w:color="000000"/>
              <w:left w:val="single" w:sz="4" w:space="0" w:color="000000"/>
              <w:bottom w:val="single" w:sz="4" w:space="0" w:color="000000"/>
              <w:right w:val="single" w:sz="4" w:space="0" w:color="000000"/>
            </w:tcBorders>
          </w:tcPr>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Kovo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Kovo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Gruodžio </w:t>
            </w:r>
            <w:proofErr w:type="spellStart"/>
            <w:r>
              <w:rPr>
                <w:rFonts w:ascii="Times New Roman" w:eastAsia="Times New Roman" w:hAnsi="Times New Roman" w:cs="Times New Roman"/>
                <w:sz w:val="24"/>
                <w:szCs w:val="24"/>
              </w:rPr>
              <w:t>mėn</w:t>
            </w:r>
            <w:proofErr w:type="spellEnd"/>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Vasario mėn. </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Spalio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Spalio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Spalio </w:t>
            </w:r>
            <w:proofErr w:type="spellStart"/>
            <w:r>
              <w:rPr>
                <w:rFonts w:ascii="Times New Roman" w:eastAsia="Times New Roman" w:hAnsi="Times New Roman" w:cs="Times New Roman"/>
                <w:sz w:val="24"/>
                <w:szCs w:val="24"/>
              </w:rPr>
              <w:t>mėn</w:t>
            </w:r>
            <w:proofErr w:type="spellEnd"/>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C26B89">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p>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Gegužės mėn. </w:t>
            </w:r>
          </w:p>
          <w:p w:rsidR="00C26B89" w:rsidRDefault="00C26B89">
            <w:pPr>
              <w:widowControl w:val="0"/>
              <w:pBdr>
                <w:top w:val="nil"/>
                <w:left w:val="nil"/>
                <w:bottom w:val="nil"/>
                <w:right w:val="nil"/>
                <w:between w:val="nil"/>
              </w:pBdr>
              <w:spacing w:line="271" w:lineRule="auto"/>
              <w:ind w:left="0" w:firstLine="0"/>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Metodinės grupės, dalykų mokytojai, klasių vadovai, pradinio ugdymo mokytojai</w:t>
            </w: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FF00FF"/>
                <w:sz w:val="24"/>
                <w:szCs w:val="24"/>
              </w:rPr>
            </w:pPr>
          </w:p>
          <w:p w:rsidR="00C26B89" w:rsidRDefault="00C26B89">
            <w:pPr>
              <w:jc w:val="center"/>
              <w:rPr>
                <w:rFonts w:ascii="Times New Roman" w:eastAsia="Times New Roman" w:hAnsi="Times New Roman" w:cs="Times New Roman"/>
                <w:color w:val="6AA84F"/>
                <w:sz w:val="24"/>
                <w:szCs w:val="24"/>
              </w:rPr>
            </w:pP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7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Vyks tikslinga ir nuosekli ugdymo turinio integracija, bus plėtojamas </w:t>
            </w:r>
            <w:proofErr w:type="spellStart"/>
            <w:r>
              <w:rPr>
                <w:rFonts w:ascii="Times New Roman" w:eastAsia="Times New Roman" w:hAnsi="Times New Roman" w:cs="Times New Roman"/>
                <w:color w:val="000000"/>
                <w:sz w:val="24"/>
                <w:szCs w:val="24"/>
              </w:rPr>
              <w:t>patyriminis</w:t>
            </w:r>
            <w:proofErr w:type="spellEnd"/>
            <w:r>
              <w:rPr>
                <w:rFonts w:ascii="Times New Roman" w:eastAsia="Times New Roman" w:hAnsi="Times New Roman" w:cs="Times New Roman"/>
                <w:color w:val="000000"/>
                <w:sz w:val="24"/>
                <w:szCs w:val="24"/>
              </w:rPr>
              <w:t xml:space="preserve"> mokymasis, tikslingai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taikomas projekto metodas. Ugdomos pažinimo, komunikavimo, kūrybiškumo, skaitmeninė, kultūrinė, pilietiškumo, socialinė, emocinė ir sveikos gyvensenos kompetencijos.</w:t>
            </w:r>
          </w:p>
          <w:p w:rsidR="00C26B89" w:rsidRDefault="007D6D5E">
            <w:pPr>
              <w:widowControl w:val="0"/>
              <w:pBdr>
                <w:top w:val="nil"/>
                <w:left w:val="nil"/>
                <w:bottom w:val="nil"/>
                <w:right w:val="nil"/>
                <w:between w:val="nil"/>
              </w:pBdr>
              <w:ind w:left="0" w:right="19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kaip 90 proc. mokytojų prisijungs prie bendrų progimnazijos integruoto ugdymo dienų.</w:t>
            </w:r>
          </w:p>
          <w:p w:rsidR="00C26B89" w:rsidRDefault="007D6D5E">
            <w:pPr>
              <w:widowControl w:val="0"/>
              <w:ind w:left="0" w:right="1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Integruotų pamokų datos, temos, klasės atsispindės progimnazijos mėnesio plane.</w:t>
            </w:r>
          </w:p>
          <w:p w:rsidR="00C26B89" w:rsidRDefault="007D6D5E">
            <w:pPr>
              <w:widowControl w:val="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organizuojamas patrauklesnis ugdymo turinys, ugdomas mokinių kūrybiškumas, bendradarbiavimas,</w:t>
            </w:r>
          </w:p>
          <w:p w:rsidR="00C26B89" w:rsidRDefault="007D6D5E">
            <w:pPr>
              <w:widowControl w:val="0"/>
              <w:ind w:left="0" w:right="1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tenkinami mokinių saviraiškos poreikiai.</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spacing w:line="271"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TŪM projekto veiklų įgyvendinimas.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 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Administracija, </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grupė</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Sėkmingai įgyvendinamos TŪM </w:t>
            </w:r>
            <w:proofErr w:type="spellStart"/>
            <w:r>
              <w:rPr>
                <w:rFonts w:ascii="Times New Roman" w:eastAsia="Times New Roman" w:hAnsi="Times New Roman" w:cs="Times New Roman"/>
                <w:color w:val="000000"/>
                <w:sz w:val="24"/>
                <w:szCs w:val="24"/>
              </w:rPr>
              <w:t>projeko</w:t>
            </w:r>
            <w:proofErr w:type="spellEnd"/>
            <w:r>
              <w:rPr>
                <w:rFonts w:ascii="Times New Roman" w:eastAsia="Times New Roman" w:hAnsi="Times New Roman" w:cs="Times New Roman"/>
                <w:color w:val="000000"/>
                <w:sz w:val="24"/>
                <w:szCs w:val="24"/>
              </w:rPr>
              <w:t xml:space="preserve"> veiklos. Stiprinamos mokytojų kompetencijos. Ugdomos svarbios šiuolaikinio gyvenimo kompetencijos (pilietinė, socialinė, komunikavimo, kūrybiškumo, pažinimo, kultūrinė, skaitmeninė), mokomasi tyrinėjant, bendradarbiaujant, kuriant įvairiose (ne progimnazijos) aplinkose.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rsidP="007D6D5E">
            <w:pPr>
              <w:widowControl w:val="0"/>
              <w:pBdr>
                <w:top w:val="nil"/>
                <w:left w:val="nil"/>
                <w:bottom w:val="nil"/>
                <w:right w:val="nil"/>
                <w:between w:val="nil"/>
              </w:pBdr>
              <w:spacing w:line="271"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Programos „</w:t>
            </w:r>
            <w:proofErr w:type="spellStart"/>
            <w:r>
              <w:rPr>
                <w:rFonts w:ascii="Times New Roman" w:eastAsia="Times New Roman" w:hAnsi="Times New Roman" w:cs="Times New Roman"/>
                <w:color w:val="000000"/>
                <w:sz w:val="24"/>
                <w:szCs w:val="24"/>
              </w:rPr>
              <w:t>Erasmus</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171717"/>
                <w:sz w:val="24"/>
                <w:szCs w:val="24"/>
              </w:rPr>
              <w:t xml:space="preserve">mobilumo projektų paraiškų </w:t>
            </w:r>
            <w:r>
              <w:rPr>
                <w:rFonts w:ascii="Times New Roman" w:eastAsia="Times New Roman" w:hAnsi="Times New Roman" w:cs="Times New Roman"/>
                <w:color w:val="000000"/>
                <w:sz w:val="24"/>
                <w:szCs w:val="24"/>
              </w:rPr>
              <w:t>(KA121) teikimas.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Vasario mėn. </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Administracija, </w:t>
            </w:r>
          </w:p>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anglų kalbos 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3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Bus parengti ne mažiau 2 projektai, kurie atitinka Europos Komisijos keliamus standartus. Tęsiamas tarptautinis bendradarbiavimas. </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Tarptautinių „</w:t>
            </w:r>
            <w:proofErr w:type="spellStart"/>
            <w:r>
              <w:rPr>
                <w:rFonts w:ascii="Times New Roman" w:eastAsia="Times New Roman" w:hAnsi="Times New Roman" w:cs="Times New Roman"/>
                <w:color w:val="000000"/>
                <w:sz w:val="24"/>
                <w:szCs w:val="24"/>
              </w:rPr>
              <w:t>eTwinning</w:t>
            </w:r>
            <w:proofErr w:type="spellEnd"/>
            <w:r>
              <w:rPr>
                <w:rFonts w:ascii="Times New Roman" w:eastAsia="Times New Roman" w:hAnsi="Times New Roman" w:cs="Times New Roman"/>
                <w:color w:val="000000"/>
                <w:sz w:val="24"/>
                <w:szCs w:val="24"/>
              </w:rPr>
              <w:t>“ projektų planavimas ir vykdymas</w:t>
            </w:r>
            <w:r>
              <w:rPr>
                <w:rFonts w:ascii="Times New Roman" w:eastAsia="Times New Roman" w:hAnsi="Times New Roman" w:cs="Times New Roman"/>
                <w:sz w:val="24"/>
                <w:szCs w:val="24"/>
              </w:rPr>
              <w:t>.</w:t>
            </w:r>
          </w:p>
          <w:p w:rsidR="00C26B89" w:rsidRDefault="00C26B89">
            <w:pPr>
              <w:widowControl w:val="0"/>
              <w:pBdr>
                <w:top w:val="nil"/>
                <w:left w:val="nil"/>
                <w:bottom w:val="nil"/>
                <w:right w:val="nil"/>
                <w:between w:val="nil"/>
              </w:pBdr>
              <w:spacing w:line="271" w:lineRule="auto"/>
              <w:ind w:left="105" w:firstLine="0"/>
              <w:jc w:val="both"/>
              <w:rPr>
                <w:rFonts w:ascii="Times New Roman" w:eastAsia="Times New Roman" w:hAnsi="Times New Roman" w:cs="Times New Roman"/>
                <w:color w:val="000000"/>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gruodžio mėn. </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Dalyvavimas projektuose motyvuos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mokinius, jie mokysis savarankiškumo, ugdysis organizacinius gebėjimus.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Mokiniai ugdys kūrybiškumo ir komunikavimo kompetencijas. Vyks tarptautinis bendradarbiavimas.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Pažintinės </w:t>
            </w:r>
            <w:proofErr w:type="spellStart"/>
            <w:r>
              <w:rPr>
                <w:rFonts w:ascii="Times New Roman" w:eastAsia="Times New Roman" w:hAnsi="Times New Roman" w:cs="Times New Roman"/>
                <w:color w:val="000000"/>
                <w:sz w:val="24"/>
                <w:szCs w:val="24"/>
              </w:rPr>
              <w:t>patyriminės</w:t>
            </w:r>
            <w:proofErr w:type="spellEnd"/>
            <w:r>
              <w:rPr>
                <w:rFonts w:ascii="Times New Roman" w:eastAsia="Times New Roman" w:hAnsi="Times New Roman" w:cs="Times New Roman"/>
                <w:color w:val="000000"/>
                <w:sz w:val="24"/>
                <w:szCs w:val="24"/>
              </w:rPr>
              <w:t xml:space="preserve"> išvykos </w:t>
            </w:r>
            <w:r>
              <w:rPr>
                <w:rFonts w:ascii="Times New Roman" w:eastAsia="Times New Roman" w:hAnsi="Times New Roman" w:cs="Times New Roman"/>
                <w:color w:val="000000"/>
                <w:sz w:val="24"/>
                <w:szCs w:val="24"/>
              </w:rPr>
              <w:lastRenderedPageBreak/>
              <w:t>po Lietuvą ir Europos šalis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104"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Birželio mėn. </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roofErr w:type="spellStart"/>
            <w:r>
              <w:rPr>
                <w:rFonts w:ascii="Times New Roman" w:eastAsia="Times New Roman" w:hAnsi="Times New Roman" w:cs="Times New Roman"/>
                <w:color w:val="000000"/>
                <w:sz w:val="24"/>
                <w:szCs w:val="24"/>
              </w:rPr>
              <w:t>kl.mokiniai</w:t>
            </w:r>
            <w:proofErr w:type="spellEnd"/>
            <w:r>
              <w:rPr>
                <w:rFonts w:ascii="Times New Roman" w:eastAsia="Times New Roman" w:hAnsi="Times New Roman" w:cs="Times New Roman"/>
                <w:color w:val="000000"/>
                <w:sz w:val="24"/>
                <w:szCs w:val="24"/>
              </w:rPr>
              <w:t xml:space="preserve"> ne mažiau kaip kartą per metus dalyvaus </w:t>
            </w:r>
            <w:proofErr w:type="spellStart"/>
            <w:r>
              <w:rPr>
                <w:rFonts w:ascii="Times New Roman" w:eastAsia="Times New Roman" w:hAnsi="Times New Roman" w:cs="Times New Roman"/>
                <w:color w:val="000000"/>
                <w:sz w:val="24"/>
                <w:szCs w:val="24"/>
              </w:rPr>
              <w:t>patyriminėse</w:t>
            </w:r>
            <w:proofErr w:type="spellEnd"/>
            <w:r>
              <w:rPr>
                <w:rFonts w:ascii="Times New Roman" w:eastAsia="Times New Roman" w:hAnsi="Times New Roman" w:cs="Times New Roman"/>
                <w:color w:val="000000"/>
                <w:sz w:val="24"/>
                <w:szCs w:val="24"/>
              </w:rPr>
              <w:t xml:space="preserve"> išvykose.</w:t>
            </w:r>
          </w:p>
        </w:tc>
      </w:tr>
      <w:tr w:rsidR="00C26B89">
        <w:tc>
          <w:tcPr>
            <w:tcW w:w="14280" w:type="dxa"/>
            <w:gridSpan w:val="4"/>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Uždavinys. Įgalinti ir užtikrinti saugią bei sveiką ugdymosi aplinką.</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Socialinio emocinio ugdymo integravimas į ugdymo turinį. „LIONS QUEST“ programų „Laikas kartu“ ir</w:t>
            </w:r>
          </w:p>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,,Paauglystės kryžkelės“ įgyvendinimas.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104"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 gruodžio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klasių vadovai,</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dalykų mokytojai, švietimo pagalbos specialistai</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 ugdomos mokinių socialinės emocinės kompetencijos. Stiprės teigiamos mokinių nuostatos progimnazijos atžvilgiu, mažės rizikingo elgesio apraiškų, gerės mokinių pasiekimai. Bus užtikrinamas programų įgyvendinimas, stebimas jų veiksmingumas ir poveikis.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65"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Prevencinių akcijų ir iniciatyvų, renginių, skatinančių mokinių kultūringą ir atsakingą elgesį, gebėjimą</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priimti tinkamus sprendimus, organizavimas:</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Diena be telefono;</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Saugaus interneto savaitė;</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Sąmoningumo mėnuo;</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Iniciatyva „Augu internete”;</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Pasaulinė Dauno sindromo diena; „Skirtingų kojinių diena”;</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Prevencinės paskaitos; bendruomenei dėl psichoaktyvių; medžiagų poveikio;</w:t>
            </w:r>
          </w:p>
          <w:p w:rsidR="00C26B89" w:rsidRDefault="007D6D5E">
            <w:pPr>
              <w:widowControl w:val="0"/>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Tolerancijos diena.</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Sausio-gruodžio mėn. </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VGK</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 vykdomas šviečiamasis informacinis darbas, pateikta mokomoji prevencinė medžiaga, susijusi su</w:t>
            </w:r>
          </w:p>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socialiniu emociniu ugdymu, teigiamo elgesio formavimu, žalingų įpročių, patyčių prevencija. Progimnazijos bendruomenė bus telkiama prasmingoms iniciatyvoms.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ind w:left="0" w:right="16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Apklausa dėl patyčių masto progimnazijoje.</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104"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Kovo mėn.</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Soc.pedagogas</w:t>
            </w:r>
            <w:proofErr w:type="spellEnd"/>
            <w:r>
              <w:rPr>
                <w:rFonts w:ascii="Times New Roman" w:eastAsia="Times New Roman" w:hAnsi="Times New Roman" w:cs="Times New Roman"/>
                <w:sz w:val="24"/>
                <w:szCs w:val="24"/>
              </w:rPr>
              <w:t xml:space="preserve">, </w:t>
            </w: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psichologas</w:t>
            </w:r>
          </w:p>
          <w:p w:rsidR="00C26B89" w:rsidRDefault="00C26B89">
            <w:pPr>
              <w:ind w:left="0" w:firstLine="0"/>
              <w:rPr>
                <w:rFonts w:ascii="Times New Roman" w:eastAsia="Times New Roman" w:hAnsi="Times New Roman" w:cs="Times New Roman"/>
                <w:sz w:val="24"/>
                <w:szCs w:val="24"/>
              </w:rPr>
            </w:pP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4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įvertinta mokinių savijauta, esant poreikiui, parengtas veiksmų planas.</w:t>
            </w:r>
          </w:p>
        </w:tc>
      </w:tr>
      <w:tr w:rsidR="00C26B89">
        <w:tc>
          <w:tcPr>
            <w:tcW w:w="4065"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Progimnazijos edukacinių erdvių kūrimas ir modernizavimas.</w:t>
            </w:r>
          </w:p>
        </w:tc>
        <w:tc>
          <w:tcPr>
            <w:tcW w:w="186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spacing w:line="271"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Sausio –gruodžio mėn. </w:t>
            </w:r>
          </w:p>
        </w:tc>
        <w:tc>
          <w:tcPr>
            <w:tcW w:w="2835" w:type="dxa"/>
            <w:tcBorders>
              <w:top w:val="single" w:sz="4" w:space="0" w:color="000000"/>
              <w:left w:val="single" w:sz="4" w:space="0" w:color="000000"/>
              <w:bottom w:val="single" w:sz="4" w:space="0" w:color="000000"/>
              <w:right w:val="single" w:sz="4" w:space="0" w:color="000000"/>
            </w:tcBorders>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Administracija, </w:t>
            </w:r>
          </w:p>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įvaizdžio formavimo grupė</w:t>
            </w:r>
          </w:p>
        </w:tc>
        <w:tc>
          <w:tcPr>
            <w:tcW w:w="5520" w:type="dxa"/>
            <w:tcBorders>
              <w:top w:val="single" w:sz="4" w:space="0" w:color="000000"/>
              <w:left w:val="single" w:sz="4" w:space="0" w:color="000000"/>
              <w:bottom w:val="single" w:sz="4" w:space="0" w:color="000000"/>
              <w:right w:val="single" w:sz="4" w:space="0" w:color="000000"/>
            </w:tcBorders>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 sukurta palanki, bendradarbiavimu grįsta ugdymosi aplinka kiekvienam bendruomenės nariui.   Stiprės mokinių mokymosi motyvacija ir iniciatyvumas.</w:t>
            </w:r>
          </w:p>
        </w:tc>
      </w:tr>
    </w:tbl>
    <w:p w:rsidR="00C26B89" w:rsidRDefault="007D6D5E">
      <w:pPr>
        <w:tabs>
          <w:tab w:val="left" w:pos="13128"/>
        </w:tabs>
        <w:rPr>
          <w:b/>
          <w:smallCaps/>
        </w:rPr>
      </w:pPr>
      <w:r>
        <w:rPr>
          <w:b/>
          <w:smallCaps/>
        </w:rPr>
        <w:lastRenderedPageBreak/>
        <w:t>II TIKSLAS</w:t>
      </w:r>
    </w:p>
    <w:p w:rsidR="00C26B89" w:rsidRDefault="007D6D5E">
      <w:pPr>
        <w:tabs>
          <w:tab w:val="left" w:pos="13128"/>
        </w:tabs>
        <w:rPr>
          <w:b/>
        </w:rPr>
      </w:pPr>
      <w:r>
        <w:rPr>
          <w:b/>
        </w:rPr>
        <w:t>PASDALYTĄJA LYDERYSTE IR PARTNERYSTE PAREMTOS KULTŪROS KŪRIMAS.</w:t>
      </w:r>
    </w:p>
    <w:p w:rsidR="00C26B89" w:rsidRDefault="007D6D5E">
      <w:pPr>
        <w:tabs>
          <w:tab w:val="left" w:pos="13128"/>
        </w:tabs>
        <w:rPr>
          <w:b/>
          <w:smallCaps/>
        </w:rPr>
      </w:pPr>
      <w:r>
        <w:rPr>
          <w:b/>
        </w:rPr>
        <w:t xml:space="preserve">2.1. Uždavinys. Ugdyti bendravimo ir bendradarbiavimo kultūrą. </w:t>
      </w:r>
    </w:p>
    <w:tbl>
      <w:tblPr>
        <w:tblStyle w:val="af2"/>
        <w:tblW w:w="14175" w:type="dxa"/>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110"/>
        <w:gridCol w:w="1695"/>
        <w:gridCol w:w="2850"/>
        <w:gridCol w:w="5520"/>
      </w:tblGrid>
      <w:tr w:rsidR="00C26B89">
        <w:tc>
          <w:tcPr>
            <w:tcW w:w="4110" w:type="dxa"/>
          </w:tcPr>
          <w:p w:rsidR="00C26B89" w:rsidRDefault="007D6D5E">
            <w:pPr>
              <w:tabs>
                <w:tab w:val="left" w:pos="13128"/>
              </w:tabs>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695" w:type="dxa"/>
          </w:tcPr>
          <w:p w:rsidR="00C26B89" w:rsidRDefault="007D6D5E">
            <w:pPr>
              <w:tabs>
                <w:tab w:val="left" w:pos="13128"/>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Terminai</w:t>
            </w:r>
          </w:p>
          <w:p w:rsidR="00C26B89" w:rsidRDefault="00C26B89">
            <w:pPr>
              <w:tabs>
                <w:tab w:val="left" w:pos="13128"/>
              </w:tabs>
              <w:ind w:left="0" w:firstLine="0"/>
              <w:jc w:val="center"/>
              <w:rPr>
                <w:rFonts w:ascii="Times New Roman" w:eastAsia="Times New Roman" w:hAnsi="Times New Roman" w:cs="Times New Roman"/>
                <w:b/>
                <w:sz w:val="24"/>
                <w:szCs w:val="24"/>
              </w:rPr>
            </w:pPr>
          </w:p>
        </w:tc>
        <w:tc>
          <w:tcPr>
            <w:tcW w:w="2850" w:type="dxa"/>
          </w:tcPr>
          <w:p w:rsidR="00C26B89" w:rsidRDefault="007D6D5E">
            <w:pPr>
              <w:tabs>
                <w:tab w:val="left" w:pos="13128"/>
              </w:tabs>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Atsakingas asmuo,</w:t>
            </w:r>
          </w:p>
          <w:p w:rsidR="00C26B89" w:rsidRDefault="007D6D5E">
            <w:pPr>
              <w:tabs>
                <w:tab w:val="left" w:pos="13128"/>
              </w:tabs>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vykdytojai</w:t>
            </w:r>
          </w:p>
        </w:tc>
        <w:tc>
          <w:tcPr>
            <w:tcW w:w="5520" w:type="dxa"/>
          </w:tcPr>
          <w:p w:rsidR="00C26B89" w:rsidRDefault="007D6D5E">
            <w:pPr>
              <w:tabs>
                <w:tab w:val="left" w:pos="13128"/>
              </w:tabs>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Uždavinio sėkmės kriterijai, atsiskaitymo forma</w:t>
            </w:r>
          </w:p>
        </w:tc>
      </w:tr>
      <w:tr w:rsidR="00C26B89">
        <w:tc>
          <w:tcPr>
            <w:tcW w:w="4110" w:type="dxa"/>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2.1.1. Šeimos ir progimnazijos partnerystės vystymas. Tėvų (globėjų, rūpintojų) dalyvavimas vaikų ugdymo procese:</w:t>
            </w:r>
          </w:p>
          <w:p w:rsidR="00C26B89" w:rsidRDefault="007D6D5E">
            <w:pPr>
              <w:tabs>
                <w:tab w:val="left" w:pos="1312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Tėvų (globėjų, rūpintojų) dienų, susirinkimų organizavimas.</w:t>
            </w:r>
          </w:p>
          <w:p w:rsidR="00C26B89" w:rsidRDefault="007D6D5E">
            <w:pPr>
              <w:numPr>
                <w:ilvl w:val="0"/>
                <w:numId w:val="3"/>
              </w:numPr>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Trišalių individualių susitikimų su mokiniu, mokinio tėvais (globėjais, rūpintojais), klasių vadovais, dalykų mokytojais organizavimas;</w:t>
            </w:r>
          </w:p>
          <w:p w:rsidR="00C26B89" w:rsidRDefault="00C26B89">
            <w:pPr>
              <w:numPr>
                <w:ilvl w:val="0"/>
                <w:numId w:val="3"/>
              </w:numPr>
              <w:ind w:left="0"/>
              <w:jc w:val="both"/>
              <w:rPr>
                <w:rFonts w:ascii="Times New Roman" w:eastAsia="Times New Roman" w:hAnsi="Times New Roman" w:cs="Times New Roman"/>
                <w:sz w:val="24"/>
                <w:szCs w:val="24"/>
              </w:rPr>
            </w:pPr>
          </w:p>
          <w:p w:rsidR="00C26B89" w:rsidRDefault="007D6D5E">
            <w:pPr>
              <w:tabs>
                <w:tab w:val="left" w:pos="13128"/>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Tėvų (globėjų, rūpintojų) švietimas, konsultavimas ir bendradarbiavimas su mokinių tėvais (globėjais, rūpintojais).</w:t>
            </w:r>
          </w:p>
          <w:p w:rsidR="00C26B89" w:rsidRDefault="00C26B89">
            <w:pPr>
              <w:tabs>
                <w:tab w:val="left" w:pos="13128"/>
              </w:tabs>
              <w:ind w:left="0"/>
              <w:jc w:val="both"/>
              <w:rPr>
                <w:rFonts w:ascii="Times New Roman" w:eastAsia="Times New Roman" w:hAnsi="Times New Roman" w:cs="Times New Roman"/>
                <w:sz w:val="24"/>
                <w:szCs w:val="24"/>
              </w:rPr>
            </w:pPr>
          </w:p>
          <w:p w:rsidR="00C26B89" w:rsidRDefault="007D6D5E">
            <w:pPr>
              <w:tabs>
                <w:tab w:val="left" w:pos="13128"/>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Klasės kolektyvo formavimo praktiniai užsiėmimai</w:t>
            </w:r>
          </w:p>
        </w:tc>
        <w:tc>
          <w:tcPr>
            <w:tcW w:w="1695" w:type="dxa"/>
          </w:tcPr>
          <w:p w:rsidR="00C26B89" w:rsidRDefault="007D6D5E">
            <w:pPr>
              <w:tabs>
                <w:tab w:val="left" w:pos="13128"/>
              </w:tabs>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w:t>
            </w:r>
            <w:r>
              <w:rPr>
                <w:rFonts w:ascii="Times New Roman" w:eastAsia="Times New Roman" w:hAnsi="Times New Roman" w:cs="Times New Roman"/>
                <w:color w:val="FF006B"/>
                <w:sz w:val="24"/>
                <w:szCs w:val="24"/>
              </w:rPr>
              <w:t xml:space="preserve"> </w:t>
            </w:r>
            <w:r>
              <w:rPr>
                <w:rFonts w:ascii="Times New Roman" w:eastAsia="Times New Roman" w:hAnsi="Times New Roman" w:cs="Times New Roman"/>
                <w:sz w:val="24"/>
                <w:szCs w:val="24"/>
              </w:rPr>
              <w:t>2 kartus per mokslo metus (pagal poreikį dažniau)</w:t>
            </w:r>
          </w:p>
          <w:p w:rsidR="00C26B89" w:rsidRDefault="007D6D5E">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w:t>
            </w:r>
          </w:p>
          <w:p w:rsidR="00C26B89" w:rsidRDefault="00C26B89">
            <w:pPr>
              <w:ind w:left="0"/>
              <w:rPr>
                <w:rFonts w:ascii="Times New Roman" w:eastAsia="Times New Roman" w:hAnsi="Times New Roman" w:cs="Times New Roman"/>
                <w:sz w:val="24"/>
                <w:szCs w:val="24"/>
              </w:rPr>
            </w:pPr>
          </w:p>
          <w:p w:rsidR="00C26B89" w:rsidRDefault="00C26B89">
            <w:pPr>
              <w:ind w:left="0"/>
              <w:rPr>
                <w:rFonts w:ascii="Times New Roman" w:eastAsia="Times New Roman" w:hAnsi="Times New Roman" w:cs="Times New Roman"/>
                <w:sz w:val="24"/>
                <w:szCs w:val="24"/>
              </w:rPr>
            </w:pPr>
          </w:p>
          <w:p w:rsidR="00C26B89" w:rsidRDefault="00C26B89">
            <w:pPr>
              <w:ind w:left="0"/>
              <w:rPr>
                <w:rFonts w:ascii="Times New Roman" w:eastAsia="Times New Roman" w:hAnsi="Times New Roman" w:cs="Times New Roman"/>
                <w:sz w:val="24"/>
                <w:szCs w:val="24"/>
              </w:rPr>
            </w:pPr>
          </w:p>
          <w:p w:rsidR="00C26B89" w:rsidRDefault="00C26B89">
            <w:pPr>
              <w:ind w:left="0"/>
              <w:rPr>
                <w:rFonts w:ascii="Times New Roman" w:eastAsia="Times New Roman" w:hAnsi="Times New Roman" w:cs="Times New Roman"/>
                <w:sz w:val="24"/>
                <w:szCs w:val="24"/>
              </w:rPr>
            </w:pPr>
          </w:p>
          <w:p w:rsidR="00C26B89" w:rsidRDefault="007D6D5E" w:rsidP="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 gruodžio mėn.</w:t>
            </w:r>
          </w:p>
          <w:p w:rsidR="00C26B89" w:rsidRDefault="00C26B89">
            <w:pPr>
              <w:ind w:left="0"/>
              <w:jc w:val="center"/>
              <w:rPr>
                <w:rFonts w:ascii="Times New Roman" w:eastAsia="Times New Roman" w:hAnsi="Times New Roman" w:cs="Times New Roman"/>
                <w:sz w:val="24"/>
                <w:szCs w:val="24"/>
              </w:rPr>
            </w:pPr>
          </w:p>
          <w:p w:rsidR="00C26B89" w:rsidRDefault="00C26B89">
            <w:pPr>
              <w:ind w:left="0"/>
              <w:jc w:val="center"/>
              <w:rPr>
                <w:rFonts w:ascii="Times New Roman" w:eastAsia="Times New Roman" w:hAnsi="Times New Roman" w:cs="Times New Roman"/>
                <w:sz w:val="24"/>
                <w:szCs w:val="24"/>
              </w:rPr>
            </w:pPr>
          </w:p>
          <w:p w:rsidR="00C26B89" w:rsidRDefault="007D6D5E" w:rsidP="007D6D5E">
            <w:pPr>
              <w:ind w:left="0" w:firstLine="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Kovo - gegužės mėn.</w:t>
            </w:r>
          </w:p>
        </w:tc>
        <w:tc>
          <w:tcPr>
            <w:tcW w:w="2850" w:type="dxa"/>
          </w:tcPr>
          <w:p w:rsidR="00C26B89" w:rsidRDefault="007D6D5E">
            <w:pPr>
              <w:tabs>
                <w:tab w:val="left" w:pos="13128"/>
              </w:tabs>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 klasių vadovai, mokytojai, švietimo pagalbos specialistai</w:t>
            </w:r>
          </w:p>
          <w:p w:rsidR="00C26B89" w:rsidRDefault="00C26B89">
            <w:pPr>
              <w:tabs>
                <w:tab w:val="left" w:pos="13128"/>
              </w:tabs>
              <w:ind w:left="0" w:firstLine="0"/>
              <w:jc w:val="center"/>
              <w:rPr>
                <w:rFonts w:ascii="Times New Roman" w:eastAsia="Times New Roman" w:hAnsi="Times New Roman" w:cs="Times New Roman"/>
                <w:sz w:val="24"/>
                <w:szCs w:val="24"/>
              </w:rPr>
            </w:pPr>
          </w:p>
          <w:p w:rsidR="00C26B89" w:rsidRDefault="00C26B89">
            <w:pPr>
              <w:tabs>
                <w:tab w:val="left" w:pos="13128"/>
              </w:tabs>
              <w:ind w:left="0" w:firstLine="0"/>
              <w:jc w:val="center"/>
              <w:rPr>
                <w:rFonts w:ascii="Times New Roman" w:eastAsia="Times New Roman" w:hAnsi="Times New Roman" w:cs="Times New Roman"/>
                <w:sz w:val="24"/>
                <w:szCs w:val="24"/>
              </w:rPr>
            </w:pPr>
          </w:p>
          <w:p w:rsidR="00C26B89" w:rsidRDefault="00C26B89">
            <w:pPr>
              <w:tabs>
                <w:tab w:val="left" w:pos="13128"/>
              </w:tabs>
              <w:ind w:left="0" w:firstLine="0"/>
              <w:jc w:val="center"/>
              <w:rPr>
                <w:rFonts w:ascii="Times New Roman" w:eastAsia="Times New Roman" w:hAnsi="Times New Roman" w:cs="Times New Roman"/>
                <w:sz w:val="24"/>
                <w:szCs w:val="24"/>
              </w:rPr>
            </w:pPr>
          </w:p>
          <w:p w:rsidR="00C26B89" w:rsidRDefault="00C26B89">
            <w:pPr>
              <w:tabs>
                <w:tab w:val="left" w:pos="13128"/>
              </w:tabs>
              <w:ind w:left="0" w:firstLine="0"/>
              <w:jc w:val="center"/>
              <w:rPr>
                <w:rFonts w:ascii="Times New Roman" w:eastAsia="Times New Roman" w:hAnsi="Times New Roman" w:cs="Times New Roman"/>
                <w:sz w:val="24"/>
                <w:szCs w:val="24"/>
              </w:rPr>
            </w:pPr>
          </w:p>
          <w:p w:rsidR="00C26B89" w:rsidRDefault="00C26B89">
            <w:pPr>
              <w:ind w:left="0"/>
              <w:jc w:val="center"/>
              <w:rPr>
                <w:rFonts w:ascii="Times New Roman" w:eastAsia="Times New Roman" w:hAnsi="Times New Roman" w:cs="Times New Roman"/>
                <w:sz w:val="24"/>
                <w:szCs w:val="24"/>
              </w:rPr>
            </w:pPr>
          </w:p>
          <w:p w:rsidR="00C26B89" w:rsidRDefault="00C26B89">
            <w:pPr>
              <w:ind w:left="0"/>
              <w:jc w:val="center"/>
              <w:rPr>
                <w:rFonts w:ascii="Times New Roman" w:eastAsia="Times New Roman" w:hAnsi="Times New Roman" w:cs="Times New Roman"/>
                <w:sz w:val="24"/>
                <w:szCs w:val="24"/>
              </w:rPr>
            </w:pPr>
          </w:p>
          <w:p w:rsidR="00C26B89" w:rsidRDefault="00C26B89">
            <w:pPr>
              <w:ind w:left="0"/>
              <w:rPr>
                <w:rFonts w:ascii="Times New Roman" w:eastAsia="Times New Roman" w:hAnsi="Times New Roman" w:cs="Times New Roman"/>
                <w:sz w:val="24"/>
                <w:szCs w:val="24"/>
              </w:rPr>
            </w:pPr>
          </w:p>
          <w:p w:rsidR="00C26B89" w:rsidRDefault="00C26B89">
            <w:pPr>
              <w:ind w:left="0"/>
              <w:jc w:val="center"/>
              <w:rPr>
                <w:rFonts w:ascii="Times New Roman" w:eastAsia="Times New Roman" w:hAnsi="Times New Roman" w:cs="Times New Roman"/>
                <w:sz w:val="24"/>
                <w:szCs w:val="24"/>
              </w:rPr>
            </w:pPr>
          </w:p>
          <w:p w:rsidR="00C26B89" w:rsidRDefault="00C26B89">
            <w:pPr>
              <w:widowControl w:val="0"/>
              <w:ind w:left="34" w:right="822"/>
              <w:jc w:val="center"/>
              <w:rPr>
                <w:rFonts w:ascii="Times New Roman" w:eastAsia="Times New Roman" w:hAnsi="Times New Roman" w:cs="Times New Roman"/>
                <w:sz w:val="24"/>
                <w:szCs w:val="24"/>
              </w:rPr>
            </w:pPr>
          </w:p>
        </w:tc>
        <w:tc>
          <w:tcPr>
            <w:tcW w:w="5520" w:type="dxa"/>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Tėvams bus teikiama informacija apie mokinių mokymąsi ir elgesį progimnazijoje. Vykdomi dialogai įvairiais lygmenimis (mokytojai,</w:t>
            </w:r>
            <w:r>
              <w:rPr>
                <w:rFonts w:ascii="Times New Roman" w:eastAsia="Times New Roman" w:hAnsi="Times New Roman" w:cs="Times New Roman"/>
                <w:sz w:val="24"/>
                <w:szCs w:val="24"/>
              </w:rPr>
              <w:t xml:space="preserve"> specialistai, tėvai, vaikai ir pan.). Bendradarbiavimas padės siekti bendrų progimnazijos tikslų.</w:t>
            </w:r>
          </w:p>
          <w:p w:rsidR="00C26B89" w:rsidRDefault="007D6D5E">
            <w:pPr>
              <w:widowControl w:val="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organizuojami trišaliai susitikimai. Tėvai (globėjai, rūpintojai) dalyvaus ugdymo procese, teiks pagalbą. Tėvams (globėjams, rūpintojams) bus teikiama informacija apie mokinių mokymąsi. Gerės mokinių rezultatai.</w:t>
            </w:r>
          </w:p>
          <w:p w:rsidR="00C26B89" w:rsidRDefault="007D6D5E">
            <w:pPr>
              <w:widowControl w:val="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 sprendžiamos iškilusios problemos, teikiamos rekomendacijos dėl mokinių ugdymosi sunkumų.</w:t>
            </w:r>
          </w:p>
          <w:p w:rsidR="00C26B89" w:rsidRDefault="007D6D5E">
            <w:pPr>
              <w:widowControl w:val="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 bus organizuojama švietėjiška veikla  siekiant ugdyti šeimos atsakomybę už mokymosi rezultatus.</w:t>
            </w:r>
          </w:p>
          <w:p w:rsidR="00C26B89" w:rsidRDefault="007D6D5E">
            <w:pPr>
              <w:widowControl w:val="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Bendrose veiklose stiprės komandinio darbo įgūdžiai, gerės klasės mikroklimatas, patyčių prevencija.</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Kolegialaus grįžtamojo ryšio ir mokytojų bendradarbiavimo organizavimas:</w:t>
            </w:r>
            <w:r>
              <w:rPr>
                <w:rFonts w:ascii="Times New Roman" w:eastAsia="Times New Roman" w:hAnsi="Times New Roman" w:cs="Times New Roman"/>
                <w:sz w:val="24"/>
                <w:szCs w:val="24"/>
              </w:rPr>
              <w:t xml:space="preserve"> b</w:t>
            </w:r>
            <w:r>
              <w:rPr>
                <w:rFonts w:ascii="Times New Roman" w:eastAsia="Times New Roman" w:hAnsi="Times New Roman" w:cs="Times New Roman"/>
                <w:color w:val="000000"/>
                <w:sz w:val="24"/>
                <w:szCs w:val="24"/>
              </w:rPr>
              <w:t>endradarbiaujančių mokytojų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pamokų stebėjimas ir grįžtamojo ryšio teikimas</w:t>
            </w:r>
            <w:r>
              <w:rPr>
                <w:rFonts w:ascii="Times New Roman" w:eastAsia="Times New Roman" w:hAnsi="Times New Roman" w:cs="Times New Roman"/>
                <w:sz w:val="24"/>
                <w:szCs w:val="24"/>
              </w:rPr>
              <w:t>.</w:t>
            </w:r>
          </w:p>
          <w:p w:rsidR="00C26B89" w:rsidRDefault="00C26B89">
            <w:pPr>
              <w:tabs>
                <w:tab w:val="left" w:pos="13128"/>
              </w:tabs>
              <w:ind w:left="0" w:firstLine="0"/>
              <w:rPr>
                <w:rFonts w:ascii="Times New Roman" w:eastAsia="Times New Roman" w:hAnsi="Times New Roman" w:cs="Times New Roman"/>
                <w:sz w:val="24"/>
                <w:szCs w:val="24"/>
              </w:rPr>
            </w:pPr>
          </w:p>
        </w:tc>
        <w:tc>
          <w:tcPr>
            <w:tcW w:w="1695" w:type="dxa"/>
          </w:tcPr>
          <w:p w:rsidR="00466711" w:rsidRDefault="007D6D5E">
            <w:pPr>
              <w:widowControl w:val="0"/>
              <w:pBdr>
                <w:top w:val="nil"/>
                <w:left w:val="nil"/>
                <w:bottom w:val="nil"/>
                <w:right w:val="nil"/>
                <w:between w:val="nil"/>
              </w:pBdr>
              <w:ind w:left="-108" w:right="-108"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Sausio– gruodžio</w:t>
            </w:r>
            <w:r>
              <w:rPr>
                <w:rFonts w:ascii="Times New Roman" w:eastAsia="Times New Roman" w:hAnsi="Times New Roman" w:cs="Times New Roman"/>
                <w:sz w:val="24"/>
                <w:szCs w:val="24"/>
              </w:rPr>
              <w:t xml:space="preserve"> mėn. </w:t>
            </w:r>
          </w:p>
          <w:p w:rsidR="00C26B89" w:rsidRDefault="007D6D5E">
            <w:pPr>
              <w:widowControl w:val="0"/>
              <w:pBdr>
                <w:top w:val="nil"/>
                <w:left w:val="nil"/>
                <w:bottom w:val="nil"/>
                <w:right w:val="nil"/>
                <w:between w:val="nil"/>
              </w:pBdr>
              <w:ind w:left="-108" w:right="-108"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(pagal atskirą tvarkaraštį)</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Dalykų mokytojai, pradinio ugdymo mokytojai, </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 švietimo pagalbos specialistai</w:t>
            </w:r>
          </w:p>
        </w:tc>
        <w:tc>
          <w:tcPr>
            <w:tcW w:w="5520" w:type="dxa"/>
          </w:tcPr>
          <w:p w:rsidR="00C26B89" w:rsidRDefault="007D6D5E">
            <w:pPr>
              <w:widowControl w:val="0"/>
              <w:pBdr>
                <w:top w:val="nil"/>
                <w:left w:val="nil"/>
                <w:bottom w:val="nil"/>
                <w:right w:val="nil"/>
                <w:between w:val="nil"/>
              </w:pBdr>
              <w:ind w:left="0" w:right="177"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Gerės bendradarbiavimas tarp mokytojų, bu</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galimybė mokytis iš kolegų patirties (geros ar blogos) ir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„pasimatuoti“ naujus metodus. Pedagogai nuolat keisis informacija, idėjomis, mintimis, supažindins vieni kitus su naujovėmis, aptars  ugdomosios veiklos organizavimo trūkumus. </w:t>
            </w:r>
          </w:p>
          <w:p w:rsidR="00C26B89" w:rsidRDefault="007D6D5E">
            <w:pPr>
              <w:widowControl w:val="0"/>
              <w:pBdr>
                <w:top w:val="nil"/>
                <w:left w:val="nil"/>
                <w:bottom w:val="nil"/>
                <w:right w:val="nil"/>
                <w:between w:val="nil"/>
              </w:pBdr>
              <w:ind w:left="0" w:right="195"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Įgyvendindami kolegialų grįžtamąjį </w:t>
            </w:r>
            <w:r>
              <w:rPr>
                <w:rFonts w:ascii="Times New Roman" w:eastAsia="Times New Roman" w:hAnsi="Times New Roman" w:cs="Times New Roman"/>
                <w:sz w:val="24"/>
                <w:szCs w:val="24"/>
              </w:rPr>
              <w:t>ryšį, mokytojai tobulins savo kompetencijas.</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2.1.3.  1–8 klasių ekskursijų, išvykų organizavimas</w:t>
            </w:r>
            <w:r>
              <w:rPr>
                <w:rFonts w:ascii="Times New Roman" w:eastAsia="Times New Roman" w:hAnsi="Times New Roman" w:cs="Times New Roman"/>
                <w:sz w:val="24"/>
                <w:szCs w:val="24"/>
              </w:rPr>
              <w:t>.</w:t>
            </w:r>
          </w:p>
        </w:tc>
        <w:tc>
          <w:tcPr>
            <w:tcW w:w="1695" w:type="dxa"/>
          </w:tcPr>
          <w:p w:rsidR="00C26B89" w:rsidRDefault="007D6D5E">
            <w:pPr>
              <w:tabs>
                <w:tab w:val="left" w:pos="13128"/>
              </w:tabs>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Pagal atskirą grafiką</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tc>
        <w:tc>
          <w:tcPr>
            <w:tcW w:w="5520" w:type="dxa"/>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Stiprės </w:t>
            </w:r>
            <w:proofErr w:type="spellStart"/>
            <w:r>
              <w:rPr>
                <w:rFonts w:ascii="Times New Roman" w:eastAsia="Times New Roman" w:hAnsi="Times New Roman" w:cs="Times New Roman"/>
                <w:color w:val="000000"/>
                <w:sz w:val="24"/>
                <w:szCs w:val="24"/>
              </w:rPr>
              <w:t>tarpklasinė</w:t>
            </w:r>
            <w:proofErr w:type="spellEnd"/>
            <w:r>
              <w:rPr>
                <w:rFonts w:ascii="Times New Roman" w:eastAsia="Times New Roman" w:hAnsi="Times New Roman" w:cs="Times New Roman"/>
                <w:color w:val="000000"/>
                <w:sz w:val="24"/>
                <w:szCs w:val="24"/>
              </w:rPr>
              <w:t xml:space="preserve"> partnerystė, bus skatinamas mokinių bendravimas ir bendradarbiavimas.</w:t>
            </w:r>
          </w:p>
        </w:tc>
      </w:tr>
      <w:tr w:rsidR="00C26B89">
        <w:tc>
          <w:tcPr>
            <w:tcW w:w="4110" w:type="dxa"/>
          </w:tcPr>
          <w:p w:rsidR="00C26B89" w:rsidRDefault="007D6D5E">
            <w:pPr>
              <w:widowControl w:val="0"/>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Bendradarbiavimas su kitų rajono / šalies mokyklų vadovais.</w:t>
            </w:r>
          </w:p>
          <w:p w:rsidR="00C26B89" w:rsidRDefault="00C26B89">
            <w:pPr>
              <w:widowControl w:val="0"/>
              <w:pBdr>
                <w:top w:val="nil"/>
                <w:left w:val="nil"/>
                <w:bottom w:val="nil"/>
                <w:right w:val="nil"/>
                <w:between w:val="nil"/>
              </w:pBdr>
              <w:ind w:left="-113" w:right="165" w:firstLine="0"/>
              <w:rPr>
                <w:rFonts w:ascii="Times New Roman" w:eastAsia="Times New Roman" w:hAnsi="Times New Roman" w:cs="Times New Roman"/>
                <w:color w:val="000000"/>
                <w:sz w:val="24"/>
                <w:szCs w:val="24"/>
              </w:rPr>
            </w:pPr>
          </w:p>
        </w:tc>
        <w:tc>
          <w:tcPr>
            <w:tcW w:w="1695" w:type="dxa"/>
          </w:tcPr>
          <w:p w:rsidR="00C26B89" w:rsidRDefault="007D6D5E">
            <w:pPr>
              <w:tabs>
                <w:tab w:val="left" w:pos="1312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w:t>
            </w:r>
          </w:p>
          <w:p w:rsidR="00C26B89" w:rsidRDefault="007D6D5E">
            <w:pPr>
              <w:tabs>
                <w:tab w:val="left" w:pos="1312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85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w:t>
            </w:r>
          </w:p>
        </w:tc>
        <w:tc>
          <w:tcPr>
            <w:tcW w:w="5520" w:type="dxa"/>
          </w:tcPr>
          <w:p w:rsidR="00C26B89" w:rsidRDefault="007D6D5E">
            <w:pPr>
              <w:tabs>
                <w:tab w:val="left" w:pos="13128"/>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Stiprės ryšiai su kitomis mokyklomis.</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 Klasių vadovų, dalykų mokytojų ir švietimo pagalbos specialistų bendradarbiavimas mokinių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klausimais.</w:t>
            </w:r>
          </w:p>
        </w:tc>
        <w:tc>
          <w:tcPr>
            <w:tcW w:w="1695" w:type="dxa"/>
          </w:tcPr>
          <w:p w:rsidR="00C26B89" w:rsidRDefault="007D6D5E">
            <w:pPr>
              <w:tabs>
                <w:tab w:val="left" w:pos="1312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w:t>
            </w:r>
          </w:p>
          <w:p w:rsidR="00C26B89" w:rsidRDefault="007D6D5E">
            <w:pPr>
              <w:tabs>
                <w:tab w:val="left" w:pos="13128"/>
              </w:tabs>
              <w:jc w:val="center"/>
            </w:pPr>
            <w:r>
              <w:rPr>
                <w:rFonts w:ascii="Times New Roman" w:eastAsia="Times New Roman" w:hAnsi="Times New Roman" w:cs="Times New Roman"/>
                <w:sz w:val="24"/>
                <w:szCs w:val="24"/>
              </w:rPr>
              <w:t>gruodžio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Dalykų mokytojai, </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klasių vadovai, </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švietimo pagalbos specialistai</w:t>
            </w:r>
          </w:p>
        </w:tc>
        <w:tc>
          <w:tcPr>
            <w:tcW w:w="5520" w:type="dxa"/>
          </w:tcPr>
          <w:p w:rsidR="00C26B89" w:rsidRDefault="007D6D5E">
            <w:pPr>
              <w:tabs>
                <w:tab w:val="left" w:pos="13128"/>
              </w:tabs>
              <w:ind w:left="0" w:firstLine="0"/>
              <w:jc w:val="both"/>
            </w:pPr>
            <w:r>
              <w:rPr>
                <w:rFonts w:ascii="Times New Roman" w:eastAsia="Times New Roman" w:hAnsi="Times New Roman" w:cs="Times New Roman"/>
                <w:sz w:val="24"/>
                <w:szCs w:val="24"/>
              </w:rPr>
              <w:t>Bus aptarti mokinių mokymosi rezultatai, pasiekimai, pažanga ir priimami bendri sprendimai. Stiprės bendradarbiavimas su mokytojais, švietimo pagalbos specialistais, gerės mokinių pažanga bei lankomumas.</w:t>
            </w:r>
          </w:p>
        </w:tc>
      </w:tr>
      <w:tr w:rsidR="00C26B89">
        <w:tc>
          <w:tcPr>
            <w:tcW w:w="4110" w:type="dxa"/>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color w:val="000000"/>
                <w:sz w:val="24"/>
                <w:szCs w:val="24"/>
              </w:rPr>
            </w:pPr>
            <w:r>
              <w:rPr>
                <w:rFonts w:ascii="Times" w:eastAsia="Times" w:hAnsi="Times" w:cs="Times"/>
                <w:color w:val="000000"/>
                <w:sz w:val="24"/>
                <w:szCs w:val="24"/>
              </w:rPr>
              <w:t>2</w:t>
            </w:r>
            <w:r>
              <w:rPr>
                <w:rFonts w:ascii="Times New Roman" w:eastAsia="Times New Roman" w:hAnsi="Times New Roman" w:cs="Times New Roman"/>
                <w:color w:val="000000"/>
                <w:sz w:val="24"/>
                <w:szCs w:val="24"/>
              </w:rPr>
              <w:t>.1.6. Komandinio darbo tobulinimas ir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bendradarbiavimo kultūros ugdymas vykdant gerosios patirties sklaidą:</w:t>
            </w:r>
          </w:p>
          <w:p w:rsidR="00C26B89" w:rsidRDefault="007D6D5E">
            <w:pPr>
              <w:widowControl w:val="0"/>
              <w:numPr>
                <w:ilvl w:val="0"/>
                <w:numId w:val="5"/>
              </w:numPr>
              <w:pBdr>
                <w:top w:val="nil"/>
                <w:left w:val="nil"/>
                <w:bottom w:val="nil"/>
                <w:right w:val="nil"/>
                <w:between w:val="nil"/>
              </w:pBdr>
              <w:tabs>
                <w:tab w:val="left" w:pos="414"/>
              </w:tabs>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Metodinių dienų organizavimas;</w:t>
            </w:r>
          </w:p>
          <w:p w:rsidR="00C26B89" w:rsidRDefault="007D6D5E">
            <w:pPr>
              <w:widowControl w:val="0"/>
              <w:numPr>
                <w:ilvl w:val="0"/>
                <w:numId w:val="5"/>
              </w:numPr>
              <w:pBdr>
                <w:top w:val="nil"/>
                <w:left w:val="nil"/>
                <w:bottom w:val="nil"/>
                <w:right w:val="nil"/>
                <w:between w:val="nil"/>
              </w:pBdr>
              <w:tabs>
                <w:tab w:val="left" w:pos="414"/>
              </w:tabs>
              <w:ind w:left="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Progimnazijoje dirbančių pedagogų ir švietimo pagalbos specialistų atvirų ugdomųjų veiklų vykdymas</w:t>
            </w:r>
            <w:r>
              <w:rPr>
                <w:rFonts w:ascii="Times New Roman" w:eastAsia="Times New Roman" w:hAnsi="Times New Roman" w:cs="Times New Roman"/>
                <w:sz w:val="24"/>
                <w:szCs w:val="24"/>
              </w:rPr>
              <w:t>.</w:t>
            </w:r>
          </w:p>
          <w:p w:rsidR="00C26B89" w:rsidRDefault="00C26B89">
            <w:pPr>
              <w:widowControl w:val="0"/>
              <w:pBdr>
                <w:top w:val="nil"/>
                <w:left w:val="nil"/>
                <w:bottom w:val="nil"/>
                <w:right w:val="nil"/>
                <w:between w:val="nil"/>
              </w:pBdr>
              <w:ind w:left="-113" w:right="165" w:firstLine="0"/>
              <w:rPr>
                <w:rFonts w:ascii="Times" w:eastAsia="Times" w:hAnsi="Times" w:cs="Times"/>
                <w:color w:val="000000"/>
                <w:sz w:val="24"/>
                <w:szCs w:val="24"/>
              </w:rPr>
            </w:pPr>
          </w:p>
        </w:tc>
        <w:tc>
          <w:tcPr>
            <w:tcW w:w="1695" w:type="dxa"/>
          </w:tcPr>
          <w:p w:rsidR="00C26B89" w:rsidRDefault="007D6D5E">
            <w:pPr>
              <w:tabs>
                <w:tab w:val="left" w:pos="13128"/>
              </w:tabs>
              <w:ind w:left="0" w:firstLine="0"/>
              <w:jc w:val="center"/>
              <w:rPr>
                <w:rFonts w:ascii="Times New Roman" w:eastAsia="Times New Roman" w:hAnsi="Times New Roman" w:cs="Times New Roman"/>
              </w:rPr>
            </w:pPr>
            <w:r>
              <w:rPr>
                <w:rFonts w:ascii="Times New Roman" w:eastAsia="Times New Roman" w:hAnsi="Times New Roman" w:cs="Times New Roman"/>
                <w:sz w:val="24"/>
                <w:szCs w:val="24"/>
              </w:rPr>
              <w:t>Sausio– gruodžio mėn.</w:t>
            </w:r>
          </w:p>
        </w:tc>
        <w:tc>
          <w:tcPr>
            <w:tcW w:w="2850" w:type="dxa"/>
          </w:tcPr>
          <w:p w:rsidR="00C26B89" w:rsidRDefault="007D6D5E">
            <w:pPr>
              <w:widowControl w:val="0"/>
              <w:pBdr>
                <w:top w:val="nil"/>
                <w:left w:val="nil"/>
                <w:bottom w:val="nil"/>
                <w:right w:val="nil"/>
                <w:between w:val="nil"/>
              </w:pBdr>
              <w:spacing w:line="27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Administracija,</w:t>
            </w:r>
          </w:p>
          <w:p w:rsidR="00C26B89" w:rsidRDefault="007D6D5E">
            <w:pPr>
              <w:widowControl w:val="0"/>
              <w:pBdr>
                <w:top w:val="nil"/>
                <w:left w:val="nil"/>
                <w:bottom w:val="nil"/>
                <w:right w:val="nil"/>
                <w:between w:val="nil"/>
              </w:pBdr>
              <w:ind w:left="0" w:right="31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 klasių vadovai,</w:t>
            </w:r>
          </w:p>
          <w:p w:rsidR="00C26B89" w:rsidRDefault="007D6D5E">
            <w:pPr>
              <w:ind w:left="0" w:firstLine="0"/>
              <w:jc w:val="center"/>
            </w:pPr>
            <w:r>
              <w:rPr>
                <w:rFonts w:ascii="Times New Roman" w:eastAsia="Times New Roman" w:hAnsi="Times New Roman" w:cs="Times New Roman"/>
                <w:sz w:val="24"/>
                <w:szCs w:val="24"/>
              </w:rPr>
              <w:t>švietimo pagalbos specialistai</w:t>
            </w:r>
          </w:p>
        </w:tc>
        <w:tc>
          <w:tcPr>
            <w:tcW w:w="5520" w:type="dxa"/>
          </w:tcPr>
          <w:p w:rsidR="00C26B89" w:rsidRDefault="007D6D5E">
            <w:pPr>
              <w:widowControl w:val="0"/>
              <w:pBdr>
                <w:top w:val="nil"/>
                <w:left w:val="nil"/>
                <w:bottom w:val="nil"/>
                <w:right w:val="nil"/>
                <w:between w:val="nil"/>
              </w:pBdr>
              <w:spacing w:line="270" w:lineRule="auto"/>
              <w:ind w:left="0" w:firstLine="0"/>
              <w:jc w:val="both"/>
            </w:pPr>
            <w:r>
              <w:rPr>
                <w:rFonts w:ascii="Times New Roman" w:eastAsia="Times New Roman" w:hAnsi="Times New Roman" w:cs="Times New Roman"/>
                <w:color w:val="000000"/>
                <w:sz w:val="24"/>
                <w:szCs w:val="24"/>
              </w:rPr>
              <w:t>Pedagogai nuolat keisis informacija,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idėjomis, mintimis, bendradarbiaudami susipažins su naujovėmis, aptars trūkumus. Gebės naujai įgytas žinias taikyti praktiniame darbe. Augs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mokytojų bendrakultūrinė</w:t>
            </w:r>
            <w:r>
              <w:rPr>
                <w:rFonts w:ascii="Times New Roman" w:eastAsia="Times New Roman" w:hAnsi="Times New Roman" w:cs="Times New Roman"/>
                <w:sz w:val="24"/>
                <w:szCs w:val="24"/>
              </w:rPr>
              <w:t xml:space="preserve"> kompetencija. Įgytos žinios ir patirtis bus panaudojamos ugdymo proceso kokybei.</w:t>
            </w:r>
          </w:p>
        </w:tc>
      </w:tr>
      <w:tr w:rsidR="00C26B89">
        <w:tc>
          <w:tcPr>
            <w:tcW w:w="4110" w:type="dxa"/>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2.1.7. Elektroninio TAMO dienyno tvarkos aprašo atnaujinimas,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galimybių išnaudojimas bendravimui, bendradarbiavimui su mokytojais,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mokinių tėvais (globėjais, rūpintojais) ir jų informavimui.</w:t>
            </w:r>
          </w:p>
        </w:tc>
        <w:tc>
          <w:tcPr>
            <w:tcW w:w="1695" w:type="dxa"/>
          </w:tcPr>
          <w:p w:rsidR="00C26B89" w:rsidRDefault="007D6D5E">
            <w:pPr>
              <w:tabs>
                <w:tab w:val="left" w:pos="13128"/>
              </w:tabs>
              <w:ind w:left="0" w:firstLine="0"/>
              <w:jc w:val="center"/>
              <w:rPr>
                <w:rFonts w:ascii="Times New Roman" w:eastAsia="Times New Roman" w:hAnsi="Times New Roman" w:cs="Times New Roman"/>
                <w:color w:val="FF006B"/>
                <w:sz w:val="24"/>
                <w:szCs w:val="24"/>
              </w:rPr>
            </w:pPr>
            <w:r>
              <w:rPr>
                <w:rFonts w:ascii="Times New Roman" w:eastAsia="Times New Roman" w:hAnsi="Times New Roman" w:cs="Times New Roman"/>
                <w:sz w:val="24"/>
                <w:szCs w:val="24"/>
              </w:rPr>
              <w:t>Kovo- gegužės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Administracija, dalykų mokytojai</w:t>
            </w:r>
          </w:p>
        </w:tc>
        <w:tc>
          <w:tcPr>
            <w:tcW w:w="5520" w:type="dxa"/>
          </w:tcPr>
          <w:p w:rsidR="00C26B89" w:rsidRDefault="007D6D5E">
            <w:pPr>
              <w:widowControl w:val="0"/>
              <w:pBdr>
                <w:top w:val="nil"/>
                <w:left w:val="nil"/>
                <w:bottom w:val="nil"/>
                <w:right w:val="nil"/>
                <w:between w:val="nil"/>
              </w:pBdr>
              <w:spacing w:line="270"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Visa informacija apie mokinių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pasiekimus, elgesį ir kitą veiklą bus teikiama ir pasiekiama elektroniniu būdu. 100 proc. mokinių ir mokytojų ir ne mažiau kaip 95 proc. tėvų (globėjų,</w:t>
            </w:r>
            <w:r>
              <w:rPr>
                <w:rFonts w:ascii="Times New Roman" w:eastAsia="Times New Roman" w:hAnsi="Times New Roman" w:cs="Times New Roman"/>
                <w:sz w:val="24"/>
                <w:szCs w:val="24"/>
              </w:rPr>
              <w:t xml:space="preserve"> rūpintojų) naudosis elektroniniu TAMO dienynu.</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Bendradarbiavimas su Telšių Užimtumo tarnyba.</w:t>
            </w:r>
          </w:p>
        </w:tc>
        <w:tc>
          <w:tcPr>
            <w:tcW w:w="1695" w:type="dxa"/>
          </w:tcPr>
          <w:p w:rsidR="00C26B89" w:rsidRDefault="007D6D5E">
            <w:pPr>
              <w:tabs>
                <w:tab w:val="left" w:pos="13128"/>
              </w:tabs>
              <w:ind w:left="-108"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w:t>
            </w:r>
          </w:p>
          <w:p w:rsidR="00C26B89" w:rsidRDefault="007D6D5E">
            <w:pPr>
              <w:tabs>
                <w:tab w:val="left" w:pos="13128"/>
              </w:tabs>
              <w:ind w:left="-108"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850" w:type="dxa"/>
          </w:tcPr>
          <w:p w:rsidR="00C26B89" w:rsidRDefault="007D6D5E">
            <w:pPr>
              <w:ind w:left="0" w:firstLine="0"/>
              <w:jc w:val="center"/>
            </w:pPr>
            <w:r>
              <w:rPr>
                <w:rFonts w:ascii="Times New Roman" w:eastAsia="Times New Roman" w:hAnsi="Times New Roman" w:cs="Times New Roman"/>
                <w:sz w:val="24"/>
                <w:szCs w:val="24"/>
              </w:rPr>
              <w:t>Karjeros specialistas, administracija</w:t>
            </w:r>
          </w:p>
        </w:tc>
        <w:tc>
          <w:tcPr>
            <w:tcW w:w="5520" w:type="dxa"/>
          </w:tcPr>
          <w:p w:rsidR="00C26B89" w:rsidRDefault="007D6D5E">
            <w:pPr>
              <w:widowControl w:val="0"/>
              <w:pBdr>
                <w:top w:val="nil"/>
                <w:left w:val="nil"/>
                <w:bottom w:val="nil"/>
                <w:right w:val="nil"/>
                <w:between w:val="nil"/>
              </w:pBdr>
              <w:spacing w:line="270" w:lineRule="auto"/>
              <w:ind w:left="0" w:firstLine="0"/>
              <w:jc w:val="both"/>
            </w:pPr>
            <w:r>
              <w:rPr>
                <w:rFonts w:ascii="Times New Roman" w:eastAsia="Times New Roman" w:hAnsi="Times New Roman" w:cs="Times New Roman"/>
                <w:color w:val="000000"/>
                <w:sz w:val="24"/>
                <w:szCs w:val="24"/>
              </w:rPr>
              <w:t>Bus stiprinama bendradarbiavimo</w:t>
            </w:r>
            <w:r>
              <w:rPr>
                <w:rFonts w:ascii="Times New Roman" w:eastAsia="Times New Roman" w:hAnsi="Times New Roman" w:cs="Times New Roman"/>
                <w:sz w:val="24"/>
                <w:szCs w:val="24"/>
              </w:rPr>
              <w:t xml:space="preserve"> kultūra su profesinių rengimo centrų darbuotojais, organizuojamas profesinis informavimas. Mokiniai susipažins su profesinių rengimo centrų mokymosi programomis, stojimo reikalavimais.</w:t>
            </w:r>
          </w:p>
        </w:tc>
      </w:tr>
      <w:tr w:rsidR="00C26B89">
        <w:tc>
          <w:tcPr>
            <w:tcW w:w="14175" w:type="dxa"/>
            <w:gridSpan w:val="4"/>
          </w:tcPr>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2.2. Uždavinys. Puoselėti bendruomenės tradicijas ir kurti naujas.</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2.2.1. Gerumo akcijos beglobiams gyvūnams organizavimas. </w:t>
            </w:r>
          </w:p>
        </w:tc>
        <w:tc>
          <w:tcPr>
            <w:tcW w:w="1695" w:type="dxa"/>
          </w:tcPr>
          <w:p w:rsidR="00C26B89" w:rsidRDefault="007D6D5E">
            <w:pPr>
              <w:tabs>
                <w:tab w:val="left" w:pos="13128"/>
              </w:tabs>
              <w:ind w:left="-108"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w:t>
            </w:r>
          </w:p>
          <w:p w:rsidR="00C26B89" w:rsidRDefault="007D6D5E">
            <w:pPr>
              <w:tabs>
                <w:tab w:val="left" w:pos="13128"/>
              </w:tabs>
              <w:ind w:left="-108"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850" w:type="dxa"/>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prezidentūra</w:t>
            </w:r>
          </w:p>
        </w:tc>
        <w:tc>
          <w:tcPr>
            <w:tcW w:w="5520" w:type="dxa"/>
          </w:tcPr>
          <w:p w:rsidR="00C26B89" w:rsidRDefault="007D6D5E">
            <w:pPr>
              <w:widowControl w:val="0"/>
              <w:pBdr>
                <w:top w:val="nil"/>
                <w:left w:val="nil"/>
                <w:bottom w:val="nil"/>
                <w:right w:val="nil"/>
                <w:between w:val="nil"/>
              </w:pBdr>
              <w:spacing w:line="27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Ugdoma tolerancija ir geranoriškumas. </w:t>
            </w:r>
            <w:r>
              <w:rPr>
                <w:rFonts w:ascii="Times New Roman" w:eastAsia="Times New Roman" w:hAnsi="Times New Roman" w:cs="Times New Roman"/>
                <w:color w:val="000000"/>
                <w:sz w:val="24"/>
                <w:szCs w:val="24"/>
              </w:rPr>
              <w:t>Surinktos lėšos ir/ar maistas perduotas Telšių uodegėlei.</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Gerojo lašelio akcija.</w:t>
            </w:r>
          </w:p>
        </w:tc>
        <w:tc>
          <w:tcPr>
            <w:tcW w:w="1695" w:type="dxa"/>
          </w:tcPr>
          <w:p w:rsidR="00C26B89" w:rsidRDefault="007D6D5E">
            <w:pPr>
              <w:tabs>
                <w:tab w:val="left" w:pos="1312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Vasario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vadovų metodinė grupė</w:t>
            </w:r>
          </w:p>
        </w:tc>
        <w:tc>
          <w:tcPr>
            <w:tcW w:w="5520" w:type="dxa"/>
          </w:tcPr>
          <w:p w:rsidR="00C26B89" w:rsidRDefault="007D6D5E">
            <w:pPr>
              <w:widowControl w:val="0"/>
              <w:spacing w:line="270" w:lineRule="auto"/>
              <w:ind w:left="0"/>
            </w:pPr>
            <w:r>
              <w:rPr>
                <w:rFonts w:ascii="Times New Roman" w:eastAsia="Times New Roman" w:hAnsi="Times New Roman" w:cs="Times New Roman"/>
                <w:sz w:val="24"/>
                <w:szCs w:val="24"/>
              </w:rPr>
              <w:t>Ugdoma tolerancija ir geranoriškumas. Surinktos lėšos perduotos asociacijai „Paguoda“</w:t>
            </w:r>
          </w:p>
        </w:tc>
      </w:tr>
      <w:tr w:rsidR="00C26B89">
        <w:tc>
          <w:tcPr>
            <w:tcW w:w="4110" w:type="dxa"/>
          </w:tcPr>
          <w:p w:rsidR="00C26B89" w:rsidRDefault="007D6D5E">
            <w:pPr>
              <w:widowControl w:val="0"/>
              <w:pBdr>
                <w:top w:val="nil"/>
                <w:left w:val="nil"/>
                <w:bottom w:val="nil"/>
                <w:right w:val="nil"/>
                <w:between w:val="nil"/>
              </w:pBdr>
              <w:ind w:left="0" w:right="16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Advento vainiko pynimo kūrybinės dirbtuvės.</w:t>
            </w:r>
          </w:p>
        </w:tc>
        <w:tc>
          <w:tcPr>
            <w:tcW w:w="1695" w:type="dxa"/>
          </w:tcPr>
          <w:p w:rsidR="00C26B89" w:rsidRDefault="007D6D5E">
            <w:pPr>
              <w:tabs>
                <w:tab w:val="left" w:pos="13128"/>
              </w:tabs>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Dorinio ugdymo mokytojai</w:t>
            </w:r>
          </w:p>
        </w:tc>
        <w:tc>
          <w:tcPr>
            <w:tcW w:w="5520" w:type="dxa"/>
          </w:tcPr>
          <w:p w:rsidR="00C26B89" w:rsidRDefault="007D6D5E">
            <w:pPr>
              <w:tabs>
                <w:tab w:val="left" w:pos="1312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Puoselėjamos tradicijos, ugdomas kūrybiškumas ir bendruomeniškumas</w:t>
            </w:r>
          </w:p>
        </w:tc>
      </w:tr>
      <w:tr w:rsidR="00C26B89">
        <w:tc>
          <w:tcPr>
            <w:tcW w:w="4110" w:type="dxa"/>
          </w:tcPr>
          <w:p w:rsidR="00C26B89" w:rsidRDefault="007D6D5E">
            <w:pPr>
              <w:widowControl w:val="0"/>
              <w:pBdr>
                <w:top w:val="nil"/>
                <w:left w:val="nil"/>
                <w:bottom w:val="nil"/>
                <w:right w:val="nil"/>
                <w:between w:val="nil"/>
              </w:pBdr>
              <w:ind w:left="0" w:right="16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2.2.4. Kalėdinis renginys.</w:t>
            </w:r>
          </w:p>
        </w:tc>
        <w:tc>
          <w:tcPr>
            <w:tcW w:w="1695" w:type="dxa"/>
          </w:tcPr>
          <w:p w:rsidR="00C26B89" w:rsidRDefault="007D6D5E">
            <w:pPr>
              <w:tabs>
                <w:tab w:val="left" w:pos="1312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grupė</w:t>
            </w:r>
          </w:p>
        </w:tc>
        <w:tc>
          <w:tcPr>
            <w:tcW w:w="5520" w:type="dxa"/>
          </w:tcPr>
          <w:p w:rsidR="00C26B89" w:rsidRDefault="007D6D5E">
            <w:pPr>
              <w:widowControl w:val="0"/>
              <w:ind w:left="0" w:right="19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Ugdomos komunikavimo, kūrybiškumo, kultūrinė ir  emocinė kompetencijos. Kuriami bendruomeniški santykiai. </w:t>
            </w:r>
          </w:p>
        </w:tc>
      </w:tr>
      <w:tr w:rsidR="00C26B89">
        <w:tc>
          <w:tcPr>
            <w:tcW w:w="4110" w:type="dxa"/>
          </w:tcPr>
          <w:p w:rsidR="00C26B89" w:rsidRDefault="007D6D5E">
            <w:pPr>
              <w:widowControl w:val="0"/>
              <w:pBdr>
                <w:top w:val="nil"/>
                <w:left w:val="nil"/>
                <w:bottom w:val="nil"/>
                <w:right w:val="nil"/>
                <w:between w:val="nil"/>
              </w:pBdr>
              <w:ind w:left="0" w:right="16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2.2.5. Koncertas, skirtas Motinos dienai.</w:t>
            </w:r>
          </w:p>
        </w:tc>
        <w:tc>
          <w:tcPr>
            <w:tcW w:w="1695" w:type="dxa"/>
          </w:tcPr>
          <w:p w:rsidR="00C26B89" w:rsidRDefault="007D6D5E">
            <w:pPr>
              <w:tabs>
                <w:tab w:val="left" w:pos="13128"/>
              </w:tabs>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grupė</w:t>
            </w:r>
          </w:p>
        </w:tc>
        <w:tc>
          <w:tcPr>
            <w:tcW w:w="5520" w:type="dxa"/>
          </w:tcPr>
          <w:p w:rsidR="00C26B89" w:rsidRDefault="007D6D5E">
            <w:pPr>
              <w:tabs>
                <w:tab w:val="left" w:pos="1312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Skatinama mokinių saviraiška, ugdomos komunikavimo, kūrybiškumo ir emocinė kompetencijos.</w:t>
            </w:r>
          </w:p>
        </w:tc>
      </w:tr>
      <w:tr w:rsidR="00C26B89">
        <w:tc>
          <w:tcPr>
            <w:tcW w:w="4110" w:type="dxa"/>
          </w:tcPr>
          <w:p w:rsidR="00C26B89" w:rsidRDefault="007D6D5E">
            <w:pPr>
              <w:widowControl w:val="0"/>
              <w:pBdr>
                <w:top w:val="nil"/>
                <w:left w:val="nil"/>
                <w:bottom w:val="nil"/>
                <w:right w:val="nil"/>
                <w:between w:val="nil"/>
              </w:pBdr>
              <w:ind w:left="0" w:right="16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2.2.6. Padėkos renginys „Mokyklos perlai”.</w:t>
            </w:r>
          </w:p>
        </w:tc>
        <w:tc>
          <w:tcPr>
            <w:tcW w:w="1695" w:type="dxa"/>
          </w:tcPr>
          <w:p w:rsidR="00C26B89" w:rsidRDefault="007D6D5E">
            <w:pPr>
              <w:tabs>
                <w:tab w:val="left" w:pos="13128"/>
              </w:tabs>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mėn.</w:t>
            </w:r>
          </w:p>
        </w:tc>
        <w:tc>
          <w:tcPr>
            <w:tcW w:w="285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prezidentūra</w:t>
            </w:r>
          </w:p>
        </w:tc>
        <w:tc>
          <w:tcPr>
            <w:tcW w:w="5520" w:type="dxa"/>
          </w:tcPr>
          <w:p w:rsidR="00C26B89" w:rsidRDefault="007D6D5E">
            <w:pPr>
              <w:tabs>
                <w:tab w:val="left" w:pos="1312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Tęsiama tradicija, pagerbiami ir nominuojami  labiausiai nusipelnę mokiniai.</w:t>
            </w:r>
          </w:p>
        </w:tc>
      </w:tr>
      <w:tr w:rsidR="00C26B89">
        <w:tc>
          <w:tcPr>
            <w:tcW w:w="4110" w:type="dxa"/>
          </w:tcPr>
          <w:p w:rsidR="00C26B89" w:rsidRDefault="007D6D5E">
            <w:pPr>
              <w:widowControl w:val="0"/>
              <w:pBdr>
                <w:top w:val="nil"/>
                <w:left w:val="nil"/>
                <w:bottom w:val="nil"/>
                <w:right w:val="nil"/>
                <w:between w:val="nil"/>
              </w:pBdr>
              <w:ind w:left="0" w:right="16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2.2.7. Renginys skirtas tėvo dienai.</w:t>
            </w:r>
          </w:p>
        </w:tc>
        <w:tc>
          <w:tcPr>
            <w:tcW w:w="1695" w:type="dxa"/>
          </w:tcPr>
          <w:p w:rsidR="00C26B89" w:rsidRDefault="007D6D5E">
            <w:pPr>
              <w:tabs>
                <w:tab w:val="left" w:pos="13128"/>
              </w:tabs>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mėn.</w:t>
            </w:r>
          </w:p>
        </w:tc>
        <w:tc>
          <w:tcPr>
            <w:tcW w:w="285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grupė</w:t>
            </w:r>
          </w:p>
        </w:tc>
        <w:tc>
          <w:tcPr>
            <w:tcW w:w="5520" w:type="dxa"/>
          </w:tcPr>
          <w:p w:rsidR="00C26B89" w:rsidRDefault="007D6D5E">
            <w:pPr>
              <w:tabs>
                <w:tab w:val="left" w:pos="13128"/>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Buriama mokinių, tėvų ir mokytojų bendruomenė, kuriama nauja tradicija, skatinama bendrystė, bendruomeniškumas</w:t>
            </w:r>
          </w:p>
        </w:tc>
      </w:tr>
    </w:tbl>
    <w:p w:rsidR="00C26B89" w:rsidRDefault="00C26B89">
      <w:pPr>
        <w:tabs>
          <w:tab w:val="left" w:pos="13128"/>
        </w:tabs>
        <w:rPr>
          <w:b/>
          <w:smallCaps/>
          <w:color w:val="1F497D"/>
        </w:rPr>
      </w:pPr>
    </w:p>
    <w:p w:rsidR="00C26B89" w:rsidRDefault="007D6D5E">
      <w:pPr>
        <w:tabs>
          <w:tab w:val="left" w:pos="13128"/>
        </w:tabs>
        <w:rPr>
          <w:b/>
          <w:smallCaps/>
          <w:color w:val="1F497D"/>
        </w:rPr>
      </w:pPr>
      <w:r>
        <w:rPr>
          <w:b/>
          <w:smallCaps/>
          <w:color w:val="1F497D"/>
        </w:rPr>
        <w:tab/>
      </w:r>
    </w:p>
    <w:p w:rsidR="00C26B89" w:rsidRDefault="007D6D5E">
      <w:pPr>
        <w:jc w:val="center"/>
        <w:rPr>
          <w:b/>
          <w:smallCaps/>
        </w:rPr>
      </w:pPr>
      <w:r>
        <w:rPr>
          <w:b/>
          <w:smallCaps/>
        </w:rPr>
        <w:t>IV. SAVIVALDOS INSTITUCIJŲ POSĖDŽIAI</w:t>
      </w:r>
    </w:p>
    <w:p w:rsidR="00C26B89" w:rsidRDefault="00C26B89">
      <w:pPr>
        <w:jc w:val="center"/>
        <w:rPr>
          <w:smallCaps/>
        </w:rPr>
      </w:pPr>
    </w:p>
    <w:p w:rsidR="00C26B89" w:rsidRDefault="007D6D5E">
      <w:pPr>
        <w:jc w:val="both"/>
      </w:pPr>
      <w:r>
        <w:t>5. Planuojami savivaldos institucijų posėdžiai:</w:t>
      </w:r>
    </w:p>
    <w:p w:rsidR="00C26B89" w:rsidRDefault="007D6D5E">
      <w:pPr>
        <w:jc w:val="both"/>
      </w:pPr>
      <w:r>
        <w:t>5.1. Mokytojų tarybos posėdžiai:</w:t>
      </w:r>
    </w:p>
    <w:p w:rsidR="00C26B89" w:rsidRDefault="00C26B89">
      <w:pPr>
        <w:jc w:val="both"/>
        <w:rPr>
          <w:color w:val="1F497D"/>
        </w:rPr>
      </w:pPr>
    </w:p>
    <w:tbl>
      <w:tblPr>
        <w:tblStyle w:val="af3"/>
        <w:tblW w:w="14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7725"/>
        <w:gridCol w:w="3960"/>
        <w:gridCol w:w="1860"/>
      </w:tblGrid>
      <w:tr w:rsidR="00C26B89">
        <w:tc>
          <w:tcPr>
            <w:tcW w:w="660"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7725"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tema</w:t>
            </w:r>
          </w:p>
        </w:tc>
        <w:tc>
          <w:tcPr>
            <w:tcW w:w="39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Atsakingas asmuo arba vykdytojas</w:t>
            </w:r>
          </w:p>
        </w:tc>
        <w:tc>
          <w:tcPr>
            <w:tcW w:w="1860" w:type="dxa"/>
          </w:tcPr>
          <w:p w:rsidR="00C26B89" w:rsidRDefault="007D6D5E">
            <w:pPr>
              <w:ind w:left="141"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Vykdymo </w:t>
            </w:r>
          </w:p>
          <w:p w:rsidR="00C26B89" w:rsidRDefault="007D6D5E">
            <w:pPr>
              <w:ind w:left="141"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terminas</w:t>
            </w:r>
          </w:p>
        </w:tc>
      </w:tr>
      <w:tr w:rsidR="00C26B89">
        <w:tc>
          <w:tcPr>
            <w:tcW w:w="6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7725" w:type="dxa"/>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pusmečio pažangumo ir lankomumo analizės aptarimas. </w:t>
            </w:r>
          </w:p>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Finansinės situacijos pristatymas (ML).</w:t>
            </w:r>
          </w:p>
        </w:tc>
        <w:tc>
          <w:tcPr>
            <w:tcW w:w="3960"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Petrulienė</w:t>
            </w:r>
            <w:proofErr w:type="spellEnd"/>
          </w:p>
          <w:p w:rsidR="00C26B89" w:rsidRDefault="007D6D5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R.Motiejūnienė</w:t>
            </w:r>
            <w:proofErr w:type="spellEnd"/>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Vasario mėn.</w:t>
            </w:r>
          </w:p>
        </w:tc>
      </w:tr>
      <w:tr w:rsidR="00C26B89">
        <w:tc>
          <w:tcPr>
            <w:tcW w:w="6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725" w:type="dxa"/>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2024 m. veiklos plano pristatymas.</w:t>
            </w:r>
          </w:p>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Darbo apmokėjimo sistemos pristatymas.</w:t>
            </w:r>
          </w:p>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Skatinimo drausminimo tvarkos pristatymas.</w:t>
            </w:r>
          </w:p>
        </w:tc>
        <w:tc>
          <w:tcPr>
            <w:tcW w:w="3960"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R. Motiejūnienė, darbo  grupė</w:t>
            </w:r>
          </w:p>
          <w:p w:rsidR="00C26B89" w:rsidRDefault="00C26B89">
            <w:pPr>
              <w:rPr>
                <w:rFonts w:ascii="Times New Roman" w:eastAsia="Times New Roman" w:hAnsi="Times New Roman" w:cs="Times New Roman"/>
                <w:sz w:val="24"/>
                <w:szCs w:val="24"/>
              </w:rPr>
            </w:pPr>
          </w:p>
          <w:p w:rsidR="00C26B89" w:rsidRDefault="007D6D5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D.Šlekienė</w:t>
            </w:r>
            <w:proofErr w:type="spellEnd"/>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mėn.</w:t>
            </w:r>
          </w:p>
        </w:tc>
      </w:tr>
      <w:tr w:rsidR="00C26B89">
        <w:trPr>
          <w:trHeight w:val="411"/>
        </w:trPr>
        <w:tc>
          <w:tcPr>
            <w:tcW w:w="660" w:type="dxa"/>
          </w:tcPr>
          <w:p w:rsidR="00C26B89" w:rsidRDefault="007D6D5E">
            <w:pPr>
              <w:jc w:val="cente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3.</w:t>
            </w:r>
          </w:p>
        </w:tc>
        <w:tc>
          <w:tcPr>
            <w:tcW w:w="7725" w:type="dxa"/>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II pusmečio ir metinių rezultatų ir lankomumo analizės aptarimas (1-4 klasės).</w:t>
            </w:r>
          </w:p>
          <w:p w:rsidR="00C26B89" w:rsidRDefault="00C26B89">
            <w:pPr>
              <w:rPr>
                <w:rFonts w:ascii="Times New Roman" w:eastAsia="Times New Roman" w:hAnsi="Times New Roman" w:cs="Times New Roman"/>
                <w:sz w:val="24"/>
                <w:szCs w:val="24"/>
              </w:rPr>
            </w:pPr>
          </w:p>
        </w:tc>
        <w:tc>
          <w:tcPr>
            <w:tcW w:w="3960"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Petrulienė</w:t>
            </w:r>
            <w:proofErr w:type="spellEnd"/>
            <w:r>
              <w:rPr>
                <w:rFonts w:ascii="Times New Roman" w:eastAsia="Times New Roman" w:hAnsi="Times New Roman" w:cs="Times New Roman"/>
                <w:sz w:val="24"/>
                <w:szCs w:val="24"/>
              </w:rPr>
              <w:t xml:space="preserve"> </w:t>
            </w:r>
          </w:p>
          <w:p w:rsidR="00C26B89" w:rsidRDefault="00C26B89">
            <w:pPr>
              <w:rPr>
                <w:rFonts w:ascii="Times New Roman" w:eastAsia="Times New Roman" w:hAnsi="Times New Roman" w:cs="Times New Roman"/>
                <w:color w:val="1F497D"/>
                <w:sz w:val="24"/>
                <w:szCs w:val="24"/>
              </w:rPr>
            </w:pPr>
          </w:p>
        </w:tc>
        <w:tc>
          <w:tcPr>
            <w:tcW w:w="1860" w:type="dxa"/>
          </w:tcPr>
          <w:p w:rsidR="00C26B89" w:rsidRDefault="007D6D5E">
            <w:pPr>
              <w:jc w:val="center"/>
              <w:rPr>
                <w:rFonts w:ascii="Times New Roman" w:eastAsia="Times New Roman" w:hAnsi="Times New Roman" w:cs="Times New Roman"/>
                <w:color w:val="1F497D"/>
                <w:sz w:val="24"/>
                <w:szCs w:val="24"/>
              </w:rPr>
            </w:pPr>
            <w:r>
              <w:rPr>
                <w:rFonts w:ascii="Times New Roman" w:eastAsia="Times New Roman" w:hAnsi="Times New Roman" w:cs="Times New Roman"/>
                <w:sz w:val="24"/>
                <w:szCs w:val="24"/>
              </w:rPr>
              <w:t>Birželio mėn.</w:t>
            </w:r>
          </w:p>
        </w:tc>
      </w:tr>
      <w:tr w:rsidR="00C26B89">
        <w:tc>
          <w:tcPr>
            <w:tcW w:w="6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725"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II pusmečio ir metinių rezultatų ir lankomumo analizės aptarimas (5-8 klasės)</w:t>
            </w:r>
          </w:p>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krūvių pristatymas. NMPP rezultatų pristatymas ir aptarimas. Mokyklos giluminio  įsivertinimo rezultatų pristatymas.</w:t>
            </w:r>
          </w:p>
        </w:tc>
        <w:tc>
          <w:tcPr>
            <w:tcW w:w="3960"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Petrulienė</w:t>
            </w:r>
            <w:proofErr w:type="spellEnd"/>
            <w:r>
              <w:rPr>
                <w:rFonts w:ascii="Times New Roman" w:eastAsia="Times New Roman" w:hAnsi="Times New Roman" w:cs="Times New Roman"/>
                <w:sz w:val="24"/>
                <w:szCs w:val="24"/>
              </w:rPr>
              <w:t xml:space="preserve"> </w:t>
            </w:r>
          </w:p>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R. Motiejūnienė</w:t>
            </w:r>
          </w:p>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įsivertinimo darbo grupė</w:t>
            </w:r>
          </w:p>
        </w:tc>
        <w:tc>
          <w:tcPr>
            <w:tcW w:w="1860" w:type="dxa"/>
          </w:tcPr>
          <w:p w:rsidR="00C26B89" w:rsidRDefault="007D6D5E">
            <w:pPr>
              <w:jc w:val="center"/>
              <w:rPr>
                <w:rFonts w:ascii="Times New Roman" w:eastAsia="Times New Roman" w:hAnsi="Times New Roman" w:cs="Times New Roman"/>
                <w:color w:val="1F497D"/>
                <w:sz w:val="24"/>
                <w:szCs w:val="24"/>
              </w:rPr>
            </w:pPr>
            <w:r>
              <w:rPr>
                <w:rFonts w:ascii="Times New Roman" w:eastAsia="Times New Roman" w:hAnsi="Times New Roman" w:cs="Times New Roman"/>
                <w:sz w:val="24"/>
                <w:szCs w:val="24"/>
              </w:rPr>
              <w:t>Birželio mėn.</w:t>
            </w:r>
          </w:p>
        </w:tc>
      </w:tr>
      <w:tr w:rsidR="00C26B89">
        <w:trPr>
          <w:trHeight w:val="132"/>
        </w:trPr>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5" w:type="dxa"/>
          </w:tcPr>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2024-2025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xml:space="preserve">. pradžia: mokinių mokymosi pasiekimų po vasaros darbų aptarimas, švietimo prioritetai; 2024-2025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ugdymo plano pristatymas.</w:t>
            </w:r>
          </w:p>
        </w:tc>
        <w:tc>
          <w:tcPr>
            <w:tcW w:w="3960" w:type="dxa"/>
          </w:tcPr>
          <w:p w:rsidR="00C26B89" w:rsidRDefault="007D6D5E">
            <w:pPr>
              <w:ind w:left="0"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R.Motiejūnienė</w:t>
            </w:r>
            <w:proofErr w:type="spellEnd"/>
            <w:r>
              <w:rPr>
                <w:rFonts w:ascii="Times New Roman" w:eastAsia="Times New Roman" w:hAnsi="Times New Roman" w:cs="Times New Roman"/>
                <w:sz w:val="24"/>
                <w:szCs w:val="24"/>
              </w:rPr>
              <w:t xml:space="preserve"> </w:t>
            </w:r>
          </w:p>
          <w:p w:rsidR="00C26B89" w:rsidRDefault="007D6D5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Petrulienė</w:t>
            </w:r>
            <w:proofErr w:type="spellEnd"/>
          </w:p>
        </w:tc>
        <w:tc>
          <w:tcPr>
            <w:tcW w:w="186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Rugpjūčio mėn.</w:t>
            </w:r>
          </w:p>
        </w:tc>
      </w:tr>
    </w:tbl>
    <w:p w:rsidR="00C26B89" w:rsidRDefault="00C26B89"/>
    <w:p w:rsidR="00C26B89" w:rsidRDefault="007D6D5E">
      <w:r>
        <w:t>5.2. Mokyklos tarybos posėdžiai:</w:t>
      </w:r>
    </w:p>
    <w:p w:rsidR="00C26B89" w:rsidRDefault="00C26B89">
      <w:pPr>
        <w:rPr>
          <w:smallCaps/>
        </w:rPr>
      </w:pPr>
    </w:p>
    <w:tbl>
      <w:tblPr>
        <w:tblStyle w:val="af4"/>
        <w:tblW w:w="14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7725"/>
        <w:gridCol w:w="3960"/>
        <w:gridCol w:w="1860"/>
      </w:tblGrid>
      <w:tr w:rsidR="00C26B89">
        <w:tc>
          <w:tcPr>
            <w:tcW w:w="660"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7725"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tema</w:t>
            </w:r>
          </w:p>
        </w:tc>
        <w:tc>
          <w:tcPr>
            <w:tcW w:w="39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Atsakingas asmuo arba vykdytojas</w:t>
            </w:r>
          </w:p>
        </w:tc>
        <w:tc>
          <w:tcPr>
            <w:tcW w:w="1860" w:type="dxa"/>
          </w:tcPr>
          <w:p w:rsidR="00C26B89" w:rsidRDefault="007D6D5E">
            <w:pPr>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Vykdymo terminas</w:t>
            </w:r>
          </w:p>
        </w:tc>
      </w:tr>
      <w:tr w:rsidR="00C26B89">
        <w:tc>
          <w:tcPr>
            <w:tcW w:w="660"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725"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 m. veiklos ataskaita.</w:t>
            </w:r>
          </w:p>
        </w:tc>
        <w:tc>
          <w:tcPr>
            <w:tcW w:w="3960"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Vasario mėn.</w:t>
            </w:r>
          </w:p>
        </w:tc>
      </w:tr>
      <w:tr w:rsidR="00C26B89">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725"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 m. veiklos plano pristatymas.</w:t>
            </w:r>
          </w:p>
        </w:tc>
        <w:tc>
          <w:tcPr>
            <w:tcW w:w="39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 darbo grupė</w:t>
            </w:r>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Kovo mėn.</w:t>
            </w:r>
          </w:p>
        </w:tc>
      </w:tr>
      <w:tr w:rsidR="00C26B89">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725" w:type="dxa"/>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ūkinės finansinės veiklos per 2023 m. aptarimas  ir naujų finansinių metų sąmatos aptarimas.</w:t>
            </w:r>
          </w:p>
        </w:tc>
        <w:tc>
          <w:tcPr>
            <w:tcW w:w="39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 MT pirmininkas</w:t>
            </w:r>
          </w:p>
        </w:tc>
        <w:tc>
          <w:tcPr>
            <w:tcW w:w="1860" w:type="dxa"/>
          </w:tcPr>
          <w:p w:rsidR="00C26B89" w:rsidRDefault="007D6D5E">
            <w:pPr>
              <w:ind w:left="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Kovo–</w:t>
            </w:r>
          </w:p>
          <w:p w:rsidR="00C26B89" w:rsidRDefault="007D6D5E">
            <w:pPr>
              <w:ind w:left="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balandžio mėn. </w:t>
            </w:r>
          </w:p>
        </w:tc>
      </w:tr>
      <w:tr w:rsidR="00C26B89">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7725" w:type="dxa"/>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m. m. ugdymo plano projekto pristatymas.</w:t>
            </w:r>
          </w:p>
        </w:tc>
        <w:tc>
          <w:tcPr>
            <w:tcW w:w="39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Petrulienė</w:t>
            </w:r>
            <w:proofErr w:type="spellEnd"/>
            <w:r>
              <w:rPr>
                <w:rFonts w:ascii="Times New Roman" w:eastAsia="Times New Roman" w:hAnsi="Times New Roman" w:cs="Times New Roman"/>
                <w:sz w:val="24"/>
                <w:szCs w:val="24"/>
              </w:rPr>
              <w:t>, darbo grupė</w:t>
            </w:r>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Rugpjūčio mėn.</w:t>
            </w:r>
          </w:p>
        </w:tc>
      </w:tr>
      <w:tr w:rsidR="00C26B89">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5" w:type="dxa"/>
            <w:vAlign w:val="center"/>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veiklą reglamentuojančių dokumentų (tvarkų) svarstymas.</w:t>
            </w:r>
          </w:p>
        </w:tc>
        <w:tc>
          <w:tcPr>
            <w:tcW w:w="3960" w:type="dxa"/>
            <w:vAlign w:val="center"/>
          </w:tcPr>
          <w:p w:rsidR="00C26B89" w:rsidRDefault="007D6D5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nariai</w:t>
            </w:r>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r>
      <w:tr w:rsidR="00C26B89">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7725" w:type="dxa"/>
            <w:vAlign w:val="center"/>
          </w:tcPr>
          <w:p w:rsidR="00C26B89" w:rsidRDefault="007D6D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Inicijuoti svarstyti klausimus, problemas, atsiradusias ugdymo procese ar mokyklos bendruomenėje, atsižvelgiant į tėvų, mokytojų bei mokinių interesus.</w:t>
            </w:r>
          </w:p>
        </w:tc>
        <w:tc>
          <w:tcPr>
            <w:tcW w:w="3960" w:type="dxa"/>
            <w:vAlign w:val="center"/>
          </w:tcPr>
          <w:p w:rsidR="00C26B89" w:rsidRDefault="007D6D5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nariai</w:t>
            </w:r>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r>
      <w:tr w:rsidR="00C26B89">
        <w:tc>
          <w:tcPr>
            <w:tcW w:w="660" w:type="dxa"/>
          </w:tcPr>
          <w:p w:rsidR="00C26B89" w:rsidRDefault="007D6D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725" w:type="dxa"/>
            <w:vAlign w:val="center"/>
          </w:tcPr>
          <w:p w:rsidR="00C26B89" w:rsidRDefault="007D6D5E">
            <w:pPr>
              <w:rPr>
                <w:rFonts w:ascii="Times New Roman" w:eastAsia="Times New Roman" w:hAnsi="Times New Roman" w:cs="Times New Roman"/>
                <w:sz w:val="24"/>
                <w:szCs w:val="24"/>
              </w:rPr>
            </w:pPr>
            <w:r>
              <w:rPr>
                <w:rFonts w:ascii="Times New Roman" w:eastAsia="Times New Roman" w:hAnsi="Times New Roman" w:cs="Times New Roman"/>
                <w:sz w:val="24"/>
                <w:szCs w:val="24"/>
              </w:rPr>
              <w:t>Teikti siūlymus mokyklos administracijai dėl mokykloje vykdomos veiklos.</w:t>
            </w:r>
          </w:p>
        </w:tc>
        <w:tc>
          <w:tcPr>
            <w:tcW w:w="3960" w:type="dxa"/>
            <w:vAlign w:val="center"/>
          </w:tcPr>
          <w:p w:rsidR="00C26B89" w:rsidRDefault="007D6D5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Tarybos nariai</w:t>
            </w:r>
          </w:p>
        </w:tc>
        <w:tc>
          <w:tcPr>
            <w:tcW w:w="1860" w:type="dxa"/>
          </w:tcPr>
          <w:p w:rsidR="00C26B89" w:rsidRDefault="007D6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Nuolat</w:t>
            </w:r>
          </w:p>
        </w:tc>
      </w:tr>
    </w:tbl>
    <w:p w:rsidR="00C26B89" w:rsidRDefault="00C26B89">
      <w:pPr>
        <w:rPr>
          <w:b/>
          <w:color w:val="1F497D"/>
        </w:rPr>
      </w:pPr>
    </w:p>
    <w:p w:rsidR="00C26B89" w:rsidRDefault="007D6D5E">
      <w:pPr>
        <w:numPr>
          <w:ilvl w:val="0"/>
          <w:numId w:val="6"/>
        </w:numPr>
        <w:jc w:val="center"/>
        <w:rPr>
          <w:b/>
        </w:rPr>
      </w:pPr>
      <w:r>
        <w:rPr>
          <w:b/>
        </w:rPr>
        <w:t>BAIGIAMOSIOS NUOSTATOS</w:t>
      </w:r>
    </w:p>
    <w:p w:rsidR="00C26B89" w:rsidRDefault="00C26B89">
      <w:pPr>
        <w:ind w:left="360"/>
        <w:rPr>
          <w:b/>
        </w:rPr>
      </w:pPr>
    </w:p>
    <w:p w:rsidR="00C26B89" w:rsidRDefault="007D6D5E">
      <w:pPr>
        <w:jc w:val="both"/>
      </w:pPr>
      <w:r>
        <w:t>6. Programos įgyvendinimą koordinuoja direktoriaus pavaduotojai ugdymui ir ūkio reikalams, Mokyklos veiklos planavimo darbo grupė.</w:t>
      </w:r>
    </w:p>
    <w:p w:rsidR="00C26B89" w:rsidRDefault="007D6D5E">
      <w:pPr>
        <w:jc w:val="both"/>
      </w:pPr>
      <w:r>
        <w:t>7. Priežiūrą vykdo direktorius.</w:t>
      </w:r>
    </w:p>
    <w:p w:rsidR="00C26B89" w:rsidRDefault="007D6D5E">
      <w:pPr>
        <w:jc w:val="both"/>
      </w:pPr>
      <w:r>
        <w:t>8. Už programos vykdymą atsiskaitoma Mokyklos tarybai, Mokytojų tarybai, steigėjui ar steigėjo įgaliotai institucijai.</w:t>
      </w:r>
    </w:p>
    <w:p w:rsidR="00C26B89" w:rsidRDefault="00C26B89">
      <w:pPr>
        <w:jc w:val="both"/>
        <w:rPr>
          <w:color w:val="1F497D"/>
        </w:rPr>
      </w:pPr>
    </w:p>
    <w:p w:rsidR="00C26B89" w:rsidRDefault="007D6D5E">
      <w:pPr>
        <w:jc w:val="center"/>
        <w:rPr>
          <w:color w:val="1F497D"/>
        </w:rPr>
      </w:pPr>
      <w:r>
        <w:rPr>
          <w:color w:val="1F497D"/>
        </w:rPr>
        <w:t>_______________________</w:t>
      </w:r>
    </w:p>
    <w:p w:rsidR="00C26B89" w:rsidRDefault="00C26B89">
      <w:pPr>
        <w:rPr>
          <w:color w:val="1F497D"/>
        </w:rPr>
      </w:pPr>
    </w:p>
    <w:p w:rsidR="00C26B89" w:rsidRDefault="007D6D5E">
      <w:pPr>
        <w:shd w:val="clear" w:color="auto" w:fill="FFFFFF"/>
      </w:pPr>
      <w:r>
        <w:t>SUDERINTA</w:t>
      </w:r>
    </w:p>
    <w:p w:rsidR="00C26B89" w:rsidRDefault="007D6D5E">
      <w:pPr>
        <w:shd w:val="clear" w:color="auto" w:fill="FFFFFF"/>
      </w:pPr>
      <w:r>
        <w:t>Telšių rajono savivaldybės administracijos</w:t>
      </w:r>
    </w:p>
    <w:p w:rsidR="00C26B89" w:rsidRDefault="007D6D5E">
      <w:pPr>
        <w:shd w:val="clear" w:color="auto" w:fill="FFFFFF"/>
      </w:pPr>
      <w:r>
        <w:t>Švietimo ir sporto skyriaus vedėjo</w:t>
      </w:r>
    </w:p>
    <w:p w:rsidR="00C26B89" w:rsidRDefault="007D6D5E">
      <w:pPr>
        <w:shd w:val="clear" w:color="auto" w:fill="FFFFFF"/>
      </w:pPr>
      <w:r>
        <w:t>2024-</w:t>
      </w:r>
      <w:r w:rsidR="006332CF">
        <w:t xml:space="preserve">04-02   raštu Nr. </w:t>
      </w:r>
      <w:bookmarkStart w:id="2" w:name="_GoBack"/>
      <w:bookmarkEnd w:id="2"/>
      <w:r w:rsidR="006332CF">
        <w:t>R7-491</w:t>
      </w:r>
    </w:p>
    <w:p w:rsidR="00C26B89" w:rsidRDefault="00C26B89">
      <w:pPr>
        <w:rPr>
          <w:color w:val="1F497D"/>
        </w:rPr>
      </w:pPr>
    </w:p>
    <w:sectPr w:rsidR="00C26B89">
      <w:headerReference w:type="default" r:id="rId8"/>
      <w:footerReference w:type="default" r:id="rId9"/>
      <w:pgSz w:w="16838" w:h="11906" w:orient="landscape"/>
      <w:pgMar w:top="435" w:right="962" w:bottom="567" w:left="1701" w:header="567"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0F7" w:rsidRDefault="005950F7">
      <w:r>
        <w:separator/>
      </w:r>
    </w:p>
  </w:endnote>
  <w:endnote w:type="continuationSeparator" w:id="0">
    <w:p w:rsidR="005950F7" w:rsidRDefault="0059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E" w:rsidRDefault="007D6D5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6332CF">
      <w:rPr>
        <w:noProof/>
        <w:color w:val="000000"/>
      </w:rPr>
      <w:t>21</w:t>
    </w:r>
    <w:r>
      <w:rPr>
        <w:color w:val="000000"/>
      </w:rPr>
      <w:fldChar w:fldCharType="end"/>
    </w:r>
  </w:p>
  <w:p w:rsidR="007D6D5E" w:rsidRDefault="007D6D5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0F7" w:rsidRDefault="005950F7">
      <w:r>
        <w:separator/>
      </w:r>
    </w:p>
  </w:footnote>
  <w:footnote w:type="continuationSeparator" w:id="0">
    <w:p w:rsidR="005950F7" w:rsidRDefault="00595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E" w:rsidRDefault="007D6D5E">
    <w:pPr>
      <w:pBdr>
        <w:top w:val="nil"/>
        <w:left w:val="nil"/>
        <w:bottom w:val="nil"/>
        <w:right w:val="nil"/>
        <w:between w:val="nil"/>
      </w:pBdr>
      <w:tabs>
        <w:tab w:val="center" w:pos="4819"/>
        <w:tab w:val="right" w:pos="9638"/>
      </w:tabs>
      <w:rPr>
        <w:i/>
        <w:color w:val="000000"/>
      </w:rPr>
    </w:pPr>
    <w:r>
      <w:rPr>
        <w:i/>
        <w:color w:val="000000"/>
      </w:rPr>
      <w:t>Telšių „Ateities“ progimnazija, 2024 m. veiklos planas</w:t>
    </w:r>
  </w:p>
  <w:p w:rsidR="007D6D5E" w:rsidRDefault="007D6D5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B02DD"/>
    <w:multiLevelType w:val="multilevel"/>
    <w:tmpl w:val="2190D9E4"/>
    <w:lvl w:ilvl="0">
      <w:start w:val="1"/>
      <w:numFmt w:val="bullet"/>
      <w:lvlText w:val="●"/>
      <w:lvlJc w:val="left"/>
      <w:pPr>
        <w:ind w:left="566" w:hanging="283"/>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2522F51"/>
    <w:multiLevelType w:val="multilevel"/>
    <w:tmpl w:val="DBA84B4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A467C"/>
    <w:multiLevelType w:val="multilevel"/>
    <w:tmpl w:val="8342D960"/>
    <w:lvl w:ilvl="0">
      <w:start w:val="4"/>
      <w:numFmt w:val="decimal"/>
      <w:lvlText w:val="%1."/>
      <w:lvlJc w:val="left"/>
      <w:pPr>
        <w:ind w:left="720" w:hanging="360"/>
      </w:pPr>
    </w:lvl>
    <w:lvl w:ilvl="1">
      <w:start w:val="2"/>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07427BF"/>
    <w:multiLevelType w:val="multilevel"/>
    <w:tmpl w:val="F072E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287682"/>
    <w:multiLevelType w:val="multilevel"/>
    <w:tmpl w:val="63AE8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3D621B"/>
    <w:multiLevelType w:val="multilevel"/>
    <w:tmpl w:val="D7BA9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89"/>
    <w:rsid w:val="003D61A3"/>
    <w:rsid w:val="00466711"/>
    <w:rsid w:val="005950F7"/>
    <w:rsid w:val="006332CF"/>
    <w:rsid w:val="007D6D5E"/>
    <w:rsid w:val="00C26B89"/>
    <w:rsid w:val="00DE1336"/>
    <w:rsid w:val="00F1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6867D-8442-44F9-B3F8-11005390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1D94"/>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link w:val="Antrat5Diagrama"/>
    <w:uiPriority w:val="9"/>
    <w:qFormat/>
    <w:locked/>
    <w:rsid w:val="000F1428"/>
    <w:pPr>
      <w:spacing w:before="100" w:beforeAutospacing="1" w:after="100" w:afterAutospacing="1"/>
      <w:outlineLvl w:val="4"/>
    </w:pPr>
    <w:rPr>
      <w:b/>
      <w:bCs/>
      <w:sz w:val="20"/>
      <w:szCs w:val="20"/>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99"/>
    <w:rsid w:val="00931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qFormat/>
    <w:rsid w:val="00931D94"/>
    <w:pPr>
      <w:ind w:left="720"/>
    </w:pPr>
  </w:style>
  <w:style w:type="paragraph" w:styleId="Debesliotekstas">
    <w:name w:val="Balloon Text"/>
    <w:basedOn w:val="prastasis"/>
    <w:link w:val="DebesliotekstasDiagrama"/>
    <w:uiPriority w:val="99"/>
    <w:semiHidden/>
    <w:rsid w:val="00733020"/>
    <w:rPr>
      <w:rFonts w:eastAsia="Calibri"/>
      <w:sz w:val="2"/>
      <w:szCs w:val="2"/>
    </w:rPr>
  </w:style>
  <w:style w:type="character" w:customStyle="1" w:styleId="DebesliotekstasDiagrama">
    <w:name w:val="Debesėlio tekstas Diagrama"/>
    <w:link w:val="Debesliotekstas"/>
    <w:uiPriority w:val="99"/>
    <w:semiHidden/>
    <w:locked/>
    <w:rsid w:val="00370BB1"/>
    <w:rPr>
      <w:rFonts w:ascii="Times New Roman" w:hAnsi="Times New Roman" w:cs="Times New Roman"/>
      <w:sz w:val="2"/>
      <w:szCs w:val="2"/>
    </w:rPr>
  </w:style>
  <w:style w:type="paragraph" w:customStyle="1" w:styleId="Default">
    <w:name w:val="Default"/>
    <w:rsid w:val="00D35547"/>
    <w:pPr>
      <w:autoSpaceDE w:val="0"/>
      <w:autoSpaceDN w:val="0"/>
      <w:adjustRightInd w:val="0"/>
    </w:pPr>
    <w:rPr>
      <w:color w:val="000000"/>
    </w:rPr>
  </w:style>
  <w:style w:type="paragraph" w:customStyle="1" w:styleId="DiagramaDiagramaCharCharDiagramaDiagramaCharCharDiagramaDiagramaCharChar">
    <w:name w:val="Diagrama Diagrama Char Char Diagrama Diagrama Char Char Diagrama Diagrama Char Char"/>
    <w:basedOn w:val="prastasis"/>
    <w:rsid w:val="00F54E09"/>
    <w:pPr>
      <w:spacing w:after="160" w:line="240" w:lineRule="exact"/>
    </w:pPr>
    <w:rPr>
      <w:rFonts w:ascii="Tahoma" w:hAnsi="Tahoma"/>
      <w:sz w:val="20"/>
      <w:szCs w:val="20"/>
      <w:lang w:val="en-US" w:eastAsia="en-US"/>
    </w:rPr>
  </w:style>
  <w:style w:type="paragraph" w:customStyle="1" w:styleId="Spalvotassraas1parykinimas1">
    <w:name w:val="Spalvotas sąrašas – 1 paryškinimas1"/>
    <w:basedOn w:val="prastasis"/>
    <w:uiPriority w:val="34"/>
    <w:qFormat/>
    <w:rsid w:val="008B426B"/>
    <w:pPr>
      <w:ind w:left="1296"/>
    </w:pPr>
  </w:style>
  <w:style w:type="paragraph" w:styleId="prastasiniatinklio">
    <w:name w:val="Normal (Web)"/>
    <w:basedOn w:val="prastasis"/>
    <w:uiPriority w:val="99"/>
    <w:unhideWhenUsed/>
    <w:rsid w:val="00726CC4"/>
    <w:pPr>
      <w:spacing w:before="100" w:beforeAutospacing="1" w:after="100" w:afterAutospacing="1"/>
    </w:pPr>
    <w:rPr>
      <w:lang w:val="en-US" w:eastAsia="en-US"/>
    </w:rPr>
  </w:style>
  <w:style w:type="paragraph" w:styleId="Sraopastraipa">
    <w:name w:val="List Paragraph"/>
    <w:basedOn w:val="prastasis"/>
    <w:uiPriority w:val="34"/>
    <w:qFormat/>
    <w:rsid w:val="002F026D"/>
    <w:pPr>
      <w:spacing w:after="200" w:line="276" w:lineRule="auto"/>
      <w:ind w:left="1296" w:hanging="357"/>
    </w:pPr>
    <w:rPr>
      <w:rFonts w:eastAsia="Calibri"/>
      <w:szCs w:val="22"/>
      <w:lang w:eastAsia="en-US"/>
    </w:rPr>
  </w:style>
  <w:style w:type="character" w:customStyle="1" w:styleId="Antrat5Diagrama">
    <w:name w:val="Antraštė 5 Diagrama"/>
    <w:basedOn w:val="Numatytasispastraiposriftas"/>
    <w:link w:val="Antrat5"/>
    <w:uiPriority w:val="9"/>
    <w:rsid w:val="000F1428"/>
    <w:rPr>
      <w:rFonts w:ascii="Times New Roman" w:eastAsia="Times New Roman" w:hAnsi="Times New Roman"/>
      <w:b/>
      <w:bCs/>
    </w:rPr>
  </w:style>
  <w:style w:type="paragraph" w:styleId="Antrats">
    <w:name w:val="header"/>
    <w:basedOn w:val="prastasis"/>
    <w:link w:val="AntratsDiagrama"/>
    <w:uiPriority w:val="99"/>
    <w:unhideWhenUsed/>
    <w:rsid w:val="00AB3BCB"/>
    <w:pPr>
      <w:tabs>
        <w:tab w:val="center" w:pos="4819"/>
        <w:tab w:val="right" w:pos="9638"/>
      </w:tabs>
    </w:pPr>
  </w:style>
  <w:style w:type="character" w:customStyle="1" w:styleId="AntratsDiagrama">
    <w:name w:val="Antraštės Diagrama"/>
    <w:basedOn w:val="Numatytasispastraiposriftas"/>
    <w:link w:val="Antrats"/>
    <w:uiPriority w:val="99"/>
    <w:rsid w:val="00AB3BCB"/>
    <w:rPr>
      <w:rFonts w:ascii="Times New Roman" w:eastAsia="Times New Roman" w:hAnsi="Times New Roman"/>
      <w:sz w:val="24"/>
      <w:szCs w:val="24"/>
    </w:rPr>
  </w:style>
  <w:style w:type="paragraph" w:styleId="Porat">
    <w:name w:val="footer"/>
    <w:basedOn w:val="prastasis"/>
    <w:link w:val="PoratDiagrama"/>
    <w:uiPriority w:val="99"/>
    <w:unhideWhenUsed/>
    <w:rsid w:val="00AB3BCB"/>
    <w:pPr>
      <w:tabs>
        <w:tab w:val="center" w:pos="4819"/>
        <w:tab w:val="right" w:pos="9638"/>
      </w:tabs>
    </w:pPr>
  </w:style>
  <w:style w:type="character" w:customStyle="1" w:styleId="PoratDiagrama">
    <w:name w:val="Poraštė Diagrama"/>
    <w:basedOn w:val="Numatytasispastraiposriftas"/>
    <w:link w:val="Porat"/>
    <w:uiPriority w:val="99"/>
    <w:rsid w:val="00AB3BCB"/>
    <w:rPr>
      <w:rFonts w:ascii="Times New Roman" w:eastAsia="Times New Roman" w:hAnsi="Times New Roman"/>
      <w:sz w:val="24"/>
      <w:szCs w:val="24"/>
    </w:rPr>
  </w:style>
  <w:style w:type="table" w:customStyle="1" w:styleId="Lentelstinklelis1">
    <w:name w:val="Lentelės tinklelis1"/>
    <w:basedOn w:val="prastojilentel"/>
    <w:next w:val="Lentelstinklelis"/>
    <w:uiPriority w:val="99"/>
    <w:rsid w:val="00D67097"/>
    <w:pPr>
      <w:spacing w:line="240" w:lineRule="atLeast"/>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D117AC"/>
    <w:rPr>
      <w:b/>
      <w:bCs/>
    </w:rPr>
  </w:style>
  <w:style w:type="table" w:styleId="1tinkleliolentelviesi">
    <w:name w:val="Grid Table 1 Light"/>
    <w:basedOn w:val="prastojilentel"/>
    <w:uiPriority w:val="46"/>
    <w:rsid w:val="00AF19F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paprastojilentel">
    <w:name w:val="Plain Table 2"/>
    <w:basedOn w:val="prastojilentel"/>
    <w:uiPriority w:val="42"/>
    <w:rsid w:val="00000BA2"/>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Lentelstinklelis2">
    <w:name w:val="Lentelės tinklelis2"/>
    <w:basedOn w:val="prastojilentel"/>
    <w:next w:val="Lentelstinklelis"/>
    <w:uiPriority w:val="39"/>
    <w:rsid w:val="00CC789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CF7B2F"/>
    <w:pPr>
      <w:widowControl w:val="0"/>
      <w:autoSpaceDE w:val="0"/>
      <w:autoSpaceDN w:val="0"/>
      <w:ind w:left="105"/>
    </w:pPr>
    <w:rPr>
      <w:sz w:val="22"/>
      <w:szCs w:val="22"/>
      <w:lang w:eastAsia="en-US"/>
    </w:rPr>
  </w:style>
  <w:style w:type="table" w:customStyle="1" w:styleId="ab">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0"/>
    <w:pPr>
      <w:ind w:left="357" w:hanging="357"/>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0">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1">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0"/>
    <w:pPr>
      <w:ind w:left="357" w:hanging="357"/>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wcrbb9hyyyNQp0wYy5tdKJCtQ==">CgMxLjAyCWguMzBqMHpsbDIIaC5namRneHM4AHIhMWVoUmJXSU1hT2c3THd0UXdneG5xUEp4QWRURnVCNVlG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28115</Words>
  <Characters>16027</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FamComp</dc:creator>
  <cp:lastModifiedBy>Direktore</cp:lastModifiedBy>
  <cp:revision>5</cp:revision>
  <dcterms:created xsi:type="dcterms:W3CDTF">2024-03-12T11:11:00Z</dcterms:created>
  <dcterms:modified xsi:type="dcterms:W3CDTF">2024-04-12T06:35:00Z</dcterms:modified>
</cp:coreProperties>
</file>